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145" w:type="dxa"/>
        <w:tblInd w:w="-72" w:type="dxa"/>
        <w:tblLayout w:type="fixed"/>
        <w:tblLook w:val="04A0" w:firstRow="1" w:lastRow="0" w:firstColumn="1" w:lastColumn="0" w:noHBand="0" w:noVBand="1"/>
      </w:tblPr>
      <w:tblGrid>
        <w:gridCol w:w="3690"/>
        <w:gridCol w:w="1350"/>
        <w:gridCol w:w="6030"/>
        <w:gridCol w:w="2535"/>
        <w:gridCol w:w="540"/>
      </w:tblGrid>
      <w:tr w:rsidR="00541C03" w:rsidRPr="00C016AE" w:rsidTr="00850CC4">
        <w:trPr>
          <w:tblHeader/>
        </w:trPr>
        <w:tc>
          <w:tcPr>
            <w:tcW w:w="3690" w:type="dxa"/>
            <w:tcBorders>
              <w:bottom w:val="single" w:sz="12" w:space="0" w:color="auto"/>
            </w:tcBorders>
            <w:vAlign w:val="center"/>
          </w:tcPr>
          <w:p w:rsidR="00A94061" w:rsidRPr="00C016AE" w:rsidRDefault="00A94061" w:rsidP="00993B9A">
            <w:pPr>
              <w:jc w:val="center"/>
              <w:rPr>
                <w:rFonts w:cstheme="minorHAnsi"/>
                <w:b/>
                <w:sz w:val="20"/>
                <w:szCs w:val="20"/>
              </w:rPr>
            </w:pPr>
            <w:r w:rsidRPr="00C016AE">
              <w:rPr>
                <w:rFonts w:cstheme="minorHAnsi"/>
                <w:b/>
                <w:sz w:val="20"/>
                <w:szCs w:val="20"/>
              </w:rPr>
              <w:t>Lead Agency</w:t>
            </w:r>
            <w:r w:rsidR="00885466" w:rsidRPr="00C016AE">
              <w:rPr>
                <w:rFonts w:cstheme="minorHAnsi"/>
                <w:b/>
                <w:sz w:val="20"/>
                <w:szCs w:val="20"/>
              </w:rPr>
              <w:t>: SHORT TITLE</w:t>
            </w:r>
          </w:p>
          <w:p w:rsidR="00A94061" w:rsidRPr="00C016AE" w:rsidRDefault="000E38DC" w:rsidP="00993B9A">
            <w:pPr>
              <w:jc w:val="center"/>
              <w:rPr>
                <w:rFonts w:cstheme="minorHAnsi"/>
                <w:b/>
                <w:sz w:val="20"/>
                <w:szCs w:val="20"/>
              </w:rPr>
            </w:pPr>
            <w:r w:rsidRPr="00C016AE">
              <w:rPr>
                <w:rFonts w:cstheme="minorHAnsi"/>
                <w:b/>
                <w:sz w:val="20"/>
                <w:szCs w:val="20"/>
              </w:rPr>
              <w:t xml:space="preserve">Reference Number; </w:t>
            </w:r>
            <w:r w:rsidR="00A94061" w:rsidRPr="00C016AE">
              <w:rPr>
                <w:rFonts w:cstheme="minorHAnsi"/>
                <w:b/>
                <w:sz w:val="20"/>
                <w:szCs w:val="20"/>
              </w:rPr>
              <w:t>Title of Reg/Agency Action</w:t>
            </w:r>
          </w:p>
        </w:tc>
        <w:tc>
          <w:tcPr>
            <w:tcW w:w="1350" w:type="dxa"/>
            <w:tcBorders>
              <w:bottom w:val="single" w:sz="12" w:space="0" w:color="auto"/>
            </w:tcBorders>
            <w:vAlign w:val="center"/>
          </w:tcPr>
          <w:p w:rsidR="00A94061" w:rsidRPr="00C016AE" w:rsidRDefault="00A94061" w:rsidP="00993B9A">
            <w:pPr>
              <w:ind w:left="-108" w:right="-87"/>
              <w:jc w:val="center"/>
              <w:rPr>
                <w:rFonts w:cstheme="minorHAnsi"/>
                <w:b/>
                <w:sz w:val="20"/>
                <w:szCs w:val="20"/>
              </w:rPr>
            </w:pPr>
            <w:r w:rsidRPr="00C016AE">
              <w:rPr>
                <w:rFonts w:cstheme="minorHAnsi"/>
                <w:b/>
                <w:sz w:val="20"/>
                <w:szCs w:val="20"/>
              </w:rPr>
              <w:t xml:space="preserve">Agency release date; </w:t>
            </w:r>
            <w:r w:rsidR="000E38DC" w:rsidRPr="00C016AE">
              <w:rPr>
                <w:rFonts w:cstheme="minorHAnsi"/>
                <w:b/>
                <w:sz w:val="20"/>
                <w:szCs w:val="20"/>
              </w:rPr>
              <w:t>d</w:t>
            </w:r>
            <w:r w:rsidRPr="00C016AE">
              <w:rPr>
                <w:rFonts w:cstheme="minorHAnsi"/>
                <w:b/>
                <w:sz w:val="20"/>
                <w:szCs w:val="20"/>
              </w:rPr>
              <w:t xml:space="preserve">ue date for comments </w:t>
            </w:r>
          </w:p>
        </w:tc>
        <w:tc>
          <w:tcPr>
            <w:tcW w:w="6030" w:type="dxa"/>
            <w:tcBorders>
              <w:bottom w:val="single" w:sz="12" w:space="0" w:color="auto"/>
            </w:tcBorders>
            <w:vAlign w:val="center"/>
          </w:tcPr>
          <w:p w:rsidR="00A94061" w:rsidRPr="00C016AE" w:rsidRDefault="00A94061" w:rsidP="00993B9A">
            <w:pPr>
              <w:jc w:val="center"/>
              <w:rPr>
                <w:rFonts w:cstheme="minorHAnsi"/>
                <w:b/>
                <w:sz w:val="20"/>
                <w:szCs w:val="20"/>
              </w:rPr>
            </w:pPr>
            <w:r w:rsidRPr="00C016AE">
              <w:rPr>
                <w:rFonts w:cstheme="minorHAnsi"/>
                <w:b/>
                <w:sz w:val="20"/>
                <w:szCs w:val="20"/>
              </w:rPr>
              <w:t>Agency’s Summary of Action</w:t>
            </w:r>
          </w:p>
        </w:tc>
        <w:tc>
          <w:tcPr>
            <w:tcW w:w="2535" w:type="dxa"/>
            <w:tcBorders>
              <w:bottom w:val="single" w:sz="12" w:space="0" w:color="auto"/>
            </w:tcBorders>
            <w:vAlign w:val="center"/>
          </w:tcPr>
          <w:p w:rsidR="00A94061" w:rsidRPr="00C016AE" w:rsidRDefault="00AF3CF9" w:rsidP="00993B9A">
            <w:pPr>
              <w:jc w:val="center"/>
              <w:rPr>
                <w:rFonts w:cstheme="minorHAnsi"/>
                <w:b/>
                <w:sz w:val="20"/>
                <w:szCs w:val="20"/>
              </w:rPr>
            </w:pPr>
            <w:r w:rsidRPr="00C016AE">
              <w:rPr>
                <w:rFonts w:cstheme="minorHAnsi"/>
                <w:b/>
                <w:sz w:val="20"/>
                <w:szCs w:val="20"/>
              </w:rPr>
              <w:t>Notes:</w:t>
            </w:r>
          </w:p>
        </w:tc>
        <w:tc>
          <w:tcPr>
            <w:tcW w:w="540" w:type="dxa"/>
            <w:tcBorders>
              <w:bottom w:val="single" w:sz="12" w:space="0" w:color="auto"/>
            </w:tcBorders>
            <w:vAlign w:val="center"/>
          </w:tcPr>
          <w:p w:rsidR="00A94061" w:rsidRPr="00C016AE" w:rsidRDefault="00A94061" w:rsidP="00993B9A">
            <w:pPr>
              <w:jc w:val="center"/>
              <w:rPr>
                <w:rFonts w:cstheme="minorHAnsi"/>
                <w:b/>
                <w:sz w:val="20"/>
                <w:szCs w:val="20"/>
              </w:rPr>
            </w:pPr>
          </w:p>
        </w:tc>
      </w:tr>
      <w:tr w:rsidR="00954DA6" w:rsidRPr="00C016AE" w:rsidTr="00850CC4">
        <w:tc>
          <w:tcPr>
            <w:tcW w:w="14145" w:type="dxa"/>
            <w:gridSpan w:val="5"/>
            <w:tcBorders>
              <w:top w:val="single" w:sz="12" w:space="0" w:color="auto"/>
            </w:tcBorders>
            <w:vAlign w:val="center"/>
          </w:tcPr>
          <w:p w:rsidR="00954DA6" w:rsidRPr="00C016AE" w:rsidRDefault="00954DA6" w:rsidP="00993B9A">
            <w:pPr>
              <w:jc w:val="center"/>
              <w:rPr>
                <w:rFonts w:cstheme="minorHAnsi"/>
                <w:b/>
                <w:smallCaps/>
                <w:sz w:val="20"/>
                <w:szCs w:val="20"/>
              </w:rPr>
            </w:pPr>
            <w:r w:rsidRPr="00C016AE">
              <w:rPr>
                <w:rFonts w:eastAsia="Times New Roman" w:cstheme="minorHAnsi"/>
                <w:b/>
                <w:smallCaps/>
                <w:sz w:val="20"/>
                <w:szCs w:val="20"/>
              </w:rPr>
              <w:t>O</w:t>
            </w:r>
            <w:r w:rsidR="009409B2" w:rsidRPr="00C016AE">
              <w:rPr>
                <w:rFonts w:eastAsia="Times New Roman" w:cstheme="minorHAnsi"/>
                <w:b/>
                <w:smallCaps/>
                <w:sz w:val="20"/>
                <w:szCs w:val="20"/>
              </w:rPr>
              <w:t>pen Regulatory Items / Pending Action</w:t>
            </w:r>
          </w:p>
        </w:tc>
      </w:tr>
      <w:tr w:rsidR="002935DE" w:rsidRPr="00C016AE" w:rsidTr="009D4D3B">
        <w:tc>
          <w:tcPr>
            <w:tcW w:w="3690" w:type="dxa"/>
            <w:shd w:val="clear" w:color="auto" w:fill="auto"/>
          </w:tcPr>
          <w:p w:rsidR="002935DE" w:rsidRPr="009D4D3B" w:rsidRDefault="002935DE" w:rsidP="00945327">
            <w:pPr>
              <w:pStyle w:val="yiv1300683131msonormal"/>
              <w:spacing w:before="0" w:beforeAutospacing="0" w:after="0" w:afterAutospacing="0"/>
              <w:rPr>
                <w:rFonts w:asciiTheme="minorHAnsi" w:hAnsiTheme="minorHAnsi" w:cstheme="minorHAnsi"/>
                <w:b/>
                <w:sz w:val="20"/>
                <w:szCs w:val="20"/>
              </w:rPr>
            </w:pPr>
            <w:r w:rsidRPr="009D4D3B">
              <w:rPr>
                <w:rFonts w:asciiTheme="minorHAnsi" w:hAnsiTheme="minorHAnsi" w:cstheme="minorHAnsi"/>
                <w:b/>
                <w:sz w:val="20"/>
                <w:szCs w:val="20"/>
              </w:rPr>
              <w:t>Stage 3 Definition of Meaningful Use of EHRs</w:t>
            </w:r>
          </w:p>
          <w:p w:rsidR="002935DE" w:rsidRPr="009D4D3B" w:rsidRDefault="002935DE" w:rsidP="00945327">
            <w:pPr>
              <w:pStyle w:val="yiv1300683131msonormal"/>
              <w:spacing w:before="0" w:beforeAutospacing="0" w:after="0" w:afterAutospacing="0"/>
              <w:rPr>
                <w:rFonts w:asciiTheme="minorHAnsi" w:hAnsiTheme="minorHAnsi" w:cstheme="minorHAnsi"/>
                <w:b/>
                <w:sz w:val="20"/>
                <w:szCs w:val="20"/>
              </w:rPr>
            </w:pPr>
            <w:r w:rsidRPr="009D4D3B">
              <w:rPr>
                <w:rFonts w:asciiTheme="minorHAnsi" w:hAnsiTheme="minorHAnsi" w:cstheme="minorHAnsi"/>
                <w:b/>
                <w:sz w:val="20"/>
                <w:szCs w:val="20"/>
              </w:rPr>
              <w:t>HHS (no reference number)</w:t>
            </w:r>
          </w:p>
          <w:p w:rsidR="002935DE" w:rsidRPr="009D4D3B" w:rsidRDefault="002935DE" w:rsidP="00945327">
            <w:pPr>
              <w:pStyle w:val="yiv1300683131msonormal"/>
              <w:spacing w:before="0" w:beforeAutospacing="0" w:after="0" w:afterAutospacing="0"/>
              <w:rPr>
                <w:rFonts w:asciiTheme="minorHAnsi" w:hAnsiTheme="minorHAnsi" w:cstheme="minorHAnsi"/>
                <w:bCs/>
                <w:sz w:val="20"/>
                <w:szCs w:val="20"/>
              </w:rPr>
            </w:pPr>
            <w:r w:rsidRPr="009D4D3B">
              <w:rPr>
                <w:rFonts w:asciiTheme="minorHAnsi" w:hAnsiTheme="minorHAnsi" w:cstheme="minorHAnsi"/>
                <w:bCs/>
                <w:sz w:val="20"/>
                <w:szCs w:val="20"/>
              </w:rPr>
              <w:t>Request for Comment</w:t>
            </w:r>
          </w:p>
          <w:p w:rsidR="002935DE" w:rsidRPr="009D4D3B" w:rsidRDefault="002935DE" w:rsidP="00945327">
            <w:pPr>
              <w:pStyle w:val="yiv1300683131msonormal"/>
              <w:spacing w:before="0" w:beforeAutospacing="0" w:after="0" w:afterAutospacing="0"/>
              <w:rPr>
                <w:rFonts w:asciiTheme="minorHAnsi" w:hAnsiTheme="minorHAnsi" w:cstheme="minorHAnsi"/>
                <w:bCs/>
                <w:sz w:val="20"/>
                <w:szCs w:val="20"/>
              </w:rPr>
            </w:pPr>
            <w:r w:rsidRPr="009D4D3B">
              <w:rPr>
                <w:rFonts w:asciiTheme="minorHAnsi" w:hAnsiTheme="minorHAnsi" w:cstheme="minorHAnsi"/>
                <w:bCs/>
                <w:sz w:val="20"/>
                <w:szCs w:val="20"/>
              </w:rPr>
              <w:t>Regarding the Stage 3 Definition of</w:t>
            </w:r>
          </w:p>
          <w:p w:rsidR="002935DE" w:rsidRPr="009D4D3B" w:rsidRDefault="002935DE" w:rsidP="00945327">
            <w:pPr>
              <w:pStyle w:val="yiv1300683131msonormal"/>
              <w:spacing w:before="0" w:beforeAutospacing="0" w:after="0" w:afterAutospacing="0"/>
              <w:rPr>
                <w:rFonts w:asciiTheme="minorHAnsi" w:hAnsiTheme="minorHAnsi" w:cstheme="minorHAnsi"/>
                <w:bCs/>
                <w:sz w:val="20"/>
                <w:szCs w:val="20"/>
              </w:rPr>
            </w:pPr>
            <w:r w:rsidRPr="009D4D3B">
              <w:rPr>
                <w:rFonts w:asciiTheme="minorHAnsi" w:hAnsiTheme="minorHAnsi" w:cstheme="minorHAnsi"/>
                <w:bCs/>
                <w:sz w:val="20"/>
                <w:szCs w:val="20"/>
              </w:rPr>
              <w:t>Meaningful Use of Electronic Health</w:t>
            </w:r>
          </w:p>
          <w:p w:rsidR="002935DE" w:rsidRPr="009D4D3B" w:rsidRDefault="002935DE" w:rsidP="00945327">
            <w:pPr>
              <w:pStyle w:val="yiv1300683131msonormal"/>
              <w:spacing w:before="0" w:beforeAutospacing="0" w:after="0" w:afterAutospacing="0"/>
              <w:rPr>
                <w:rFonts w:asciiTheme="minorHAnsi" w:hAnsiTheme="minorHAnsi" w:cstheme="minorHAnsi"/>
                <w:bCs/>
                <w:sz w:val="20"/>
                <w:szCs w:val="20"/>
              </w:rPr>
            </w:pPr>
            <w:r w:rsidRPr="009D4D3B">
              <w:rPr>
                <w:rFonts w:asciiTheme="minorHAnsi" w:hAnsiTheme="minorHAnsi" w:cstheme="minorHAnsi"/>
                <w:bCs/>
                <w:sz w:val="20"/>
                <w:szCs w:val="20"/>
              </w:rPr>
              <w:t>Records (EHRs)</w:t>
            </w:r>
          </w:p>
        </w:tc>
        <w:tc>
          <w:tcPr>
            <w:tcW w:w="1350" w:type="dxa"/>
            <w:shd w:val="clear" w:color="auto" w:fill="auto"/>
          </w:tcPr>
          <w:p w:rsidR="002935DE" w:rsidRPr="009D4D3B" w:rsidRDefault="002935DE" w:rsidP="00945327">
            <w:pPr>
              <w:pStyle w:val="yiv1300683131msonormal"/>
              <w:spacing w:before="0" w:beforeAutospacing="0" w:after="0" w:afterAutospacing="0"/>
              <w:rPr>
                <w:rFonts w:asciiTheme="minorHAnsi" w:hAnsiTheme="minorHAnsi" w:cstheme="minorHAnsi"/>
                <w:b/>
                <w:bCs/>
                <w:sz w:val="20"/>
                <w:szCs w:val="20"/>
              </w:rPr>
            </w:pPr>
            <w:r w:rsidRPr="009D4D3B">
              <w:rPr>
                <w:rFonts w:asciiTheme="minorHAnsi" w:hAnsiTheme="minorHAnsi" w:cstheme="minorHAnsi"/>
                <w:b/>
                <w:bCs/>
                <w:sz w:val="20"/>
                <w:szCs w:val="20"/>
              </w:rPr>
              <w:t xml:space="preserve">Released: </w:t>
            </w:r>
            <w:r w:rsidRPr="009D4D3B">
              <w:rPr>
                <w:rFonts w:asciiTheme="minorHAnsi" w:hAnsiTheme="minorHAnsi" w:cstheme="minorHAnsi"/>
                <w:bCs/>
                <w:sz w:val="20"/>
                <w:szCs w:val="20"/>
              </w:rPr>
              <w:t>11/26/2012</w:t>
            </w:r>
          </w:p>
          <w:p w:rsidR="002935DE" w:rsidRPr="009D4D3B" w:rsidRDefault="002935DE" w:rsidP="00945327">
            <w:pPr>
              <w:pStyle w:val="yiv1300683131msonormal"/>
              <w:spacing w:before="0" w:beforeAutospacing="0" w:after="0" w:afterAutospacing="0"/>
              <w:rPr>
                <w:rFonts w:asciiTheme="minorHAnsi" w:hAnsiTheme="minorHAnsi" w:cstheme="minorHAnsi"/>
                <w:b/>
                <w:bCs/>
                <w:sz w:val="20"/>
                <w:szCs w:val="20"/>
              </w:rPr>
            </w:pPr>
          </w:p>
          <w:p w:rsidR="002935DE" w:rsidRPr="009D4D3B" w:rsidRDefault="002935DE" w:rsidP="00945327">
            <w:pPr>
              <w:pStyle w:val="yiv1300683131msonormal"/>
              <w:spacing w:before="0" w:beforeAutospacing="0" w:after="0" w:afterAutospacing="0"/>
              <w:rPr>
                <w:rFonts w:asciiTheme="minorHAnsi" w:hAnsiTheme="minorHAnsi" w:cstheme="minorHAnsi"/>
                <w:sz w:val="20"/>
                <w:szCs w:val="20"/>
              </w:rPr>
            </w:pPr>
            <w:r w:rsidRPr="009D4D3B">
              <w:rPr>
                <w:rFonts w:asciiTheme="minorHAnsi" w:hAnsiTheme="minorHAnsi" w:cstheme="minorHAnsi"/>
                <w:b/>
                <w:bCs/>
                <w:sz w:val="20"/>
                <w:szCs w:val="20"/>
              </w:rPr>
              <w:t>Due date</w:t>
            </w:r>
            <w:r w:rsidRPr="009D4D3B">
              <w:rPr>
                <w:rFonts w:asciiTheme="minorHAnsi" w:hAnsiTheme="minorHAnsi" w:cstheme="minorHAnsi"/>
                <w:sz w:val="20"/>
                <w:szCs w:val="20"/>
              </w:rPr>
              <w:t xml:space="preserve">: </w:t>
            </w:r>
            <w:r w:rsidRPr="009D4D3B">
              <w:rPr>
                <w:rStyle w:val="yshortcuts"/>
                <w:rFonts w:asciiTheme="minorHAnsi" w:hAnsiTheme="minorHAnsi" w:cstheme="minorHAnsi"/>
                <w:b/>
                <w:sz w:val="20"/>
                <w:szCs w:val="20"/>
              </w:rPr>
              <w:t>1/14/2013</w:t>
            </w:r>
          </w:p>
          <w:p w:rsidR="002935DE" w:rsidRPr="009D4D3B" w:rsidRDefault="002935DE" w:rsidP="00945327">
            <w:pPr>
              <w:pStyle w:val="yiv1300683131msonormal"/>
              <w:spacing w:before="0" w:beforeAutospacing="0" w:after="0" w:afterAutospacing="0"/>
              <w:rPr>
                <w:rFonts w:asciiTheme="minorHAnsi" w:hAnsiTheme="minorHAnsi" w:cstheme="minorHAnsi"/>
                <w:b/>
                <w:bCs/>
                <w:sz w:val="20"/>
                <w:szCs w:val="20"/>
              </w:rPr>
            </w:pPr>
          </w:p>
        </w:tc>
        <w:tc>
          <w:tcPr>
            <w:tcW w:w="6030" w:type="dxa"/>
            <w:shd w:val="clear" w:color="auto" w:fill="auto"/>
          </w:tcPr>
          <w:p w:rsidR="002935DE" w:rsidRPr="009D4D3B" w:rsidRDefault="002935DE" w:rsidP="00945327">
            <w:pPr>
              <w:autoSpaceDE w:val="0"/>
              <w:autoSpaceDN w:val="0"/>
              <w:adjustRightInd w:val="0"/>
              <w:rPr>
                <w:rFonts w:cstheme="minorHAnsi"/>
                <w:sz w:val="20"/>
                <w:szCs w:val="20"/>
              </w:rPr>
            </w:pPr>
            <w:r w:rsidRPr="009D4D3B">
              <w:rPr>
                <w:rFonts w:cstheme="minorHAnsi"/>
                <w:sz w:val="20"/>
                <w:szCs w:val="20"/>
              </w:rPr>
              <w:t>This notice announces the request of the Health Information Technology (HIT) Policy Committee, HHS Office of the National Coordinator for Health Information Technology (ONC), for comments on its draft recommendations for meaningful use Stage 3.</w:t>
            </w:r>
          </w:p>
        </w:tc>
        <w:tc>
          <w:tcPr>
            <w:tcW w:w="2535" w:type="dxa"/>
            <w:shd w:val="clear" w:color="auto" w:fill="auto"/>
          </w:tcPr>
          <w:p w:rsidR="002935DE" w:rsidRPr="009D4D3B" w:rsidRDefault="009D4D3B" w:rsidP="00945327">
            <w:pPr>
              <w:rPr>
                <w:rFonts w:ascii="Calibri" w:hAnsi="Calibri" w:cs="Calibri"/>
                <w:iCs/>
                <w:sz w:val="20"/>
                <w:szCs w:val="20"/>
              </w:rPr>
            </w:pPr>
            <w:r w:rsidRPr="009D4D3B">
              <w:rPr>
                <w:rFonts w:ascii="Calibri" w:hAnsi="Calibri" w:cs="Calibri"/>
                <w:iCs/>
                <w:sz w:val="20"/>
                <w:szCs w:val="20"/>
              </w:rPr>
              <w:t>Comments will not be filed.</w:t>
            </w:r>
          </w:p>
        </w:tc>
        <w:tc>
          <w:tcPr>
            <w:tcW w:w="540" w:type="dxa"/>
          </w:tcPr>
          <w:p w:rsidR="002935DE" w:rsidRPr="00C016AE" w:rsidRDefault="002935DE" w:rsidP="00945327">
            <w:pPr>
              <w:rPr>
                <w:rFonts w:cstheme="minorHAnsi"/>
                <w:sz w:val="20"/>
                <w:szCs w:val="20"/>
              </w:rPr>
            </w:pPr>
          </w:p>
        </w:tc>
      </w:tr>
      <w:tr w:rsidR="002935DE" w:rsidRPr="00C016AE" w:rsidTr="00C71DE5">
        <w:tc>
          <w:tcPr>
            <w:tcW w:w="3690" w:type="dxa"/>
            <w:shd w:val="clear" w:color="auto" w:fill="auto"/>
          </w:tcPr>
          <w:p w:rsidR="002935DE" w:rsidRPr="001E72A9" w:rsidRDefault="002935DE" w:rsidP="00945327">
            <w:pPr>
              <w:pStyle w:val="yiv1300683131msonormal"/>
              <w:spacing w:before="0" w:beforeAutospacing="0" w:after="0" w:afterAutospacing="0"/>
              <w:rPr>
                <w:rFonts w:asciiTheme="minorHAnsi" w:hAnsiTheme="minorHAnsi" w:cstheme="minorHAnsi"/>
                <w:b/>
                <w:sz w:val="20"/>
                <w:szCs w:val="20"/>
              </w:rPr>
            </w:pPr>
            <w:r w:rsidRPr="001E72A9">
              <w:rPr>
                <w:rFonts w:asciiTheme="minorHAnsi" w:hAnsiTheme="minorHAnsi" w:cstheme="minorHAnsi"/>
                <w:b/>
                <w:sz w:val="20"/>
                <w:szCs w:val="20"/>
              </w:rPr>
              <w:t>FEHBP Coverage for Certain Intermittent Employees</w:t>
            </w:r>
          </w:p>
          <w:p w:rsidR="002935DE" w:rsidRPr="001E72A9" w:rsidRDefault="002935DE" w:rsidP="00945327">
            <w:pPr>
              <w:pStyle w:val="yiv1300683131msonormal"/>
              <w:spacing w:before="0" w:beforeAutospacing="0" w:after="0" w:afterAutospacing="0"/>
              <w:rPr>
                <w:rFonts w:asciiTheme="minorHAnsi" w:hAnsiTheme="minorHAnsi" w:cstheme="minorHAnsi"/>
                <w:b/>
                <w:sz w:val="20"/>
                <w:szCs w:val="20"/>
              </w:rPr>
            </w:pPr>
            <w:r w:rsidRPr="001E72A9">
              <w:rPr>
                <w:rFonts w:asciiTheme="minorHAnsi" w:hAnsiTheme="minorHAnsi" w:cstheme="minorHAnsi"/>
                <w:b/>
                <w:sz w:val="20"/>
                <w:szCs w:val="20"/>
              </w:rPr>
              <w:t>OPM RIN 3206-AM74</w:t>
            </w:r>
          </w:p>
          <w:p w:rsidR="002935DE" w:rsidRPr="001E72A9" w:rsidRDefault="002935DE" w:rsidP="00945327">
            <w:pPr>
              <w:pStyle w:val="yiv1300683131msonormal"/>
              <w:spacing w:before="0" w:beforeAutospacing="0" w:after="0" w:afterAutospacing="0"/>
              <w:rPr>
                <w:rFonts w:asciiTheme="minorHAnsi" w:hAnsiTheme="minorHAnsi" w:cstheme="minorHAnsi"/>
                <w:b/>
                <w:sz w:val="20"/>
                <w:szCs w:val="20"/>
              </w:rPr>
            </w:pPr>
          </w:p>
          <w:p w:rsidR="002935DE" w:rsidRPr="001E72A9" w:rsidRDefault="002935DE" w:rsidP="00945327">
            <w:pPr>
              <w:pStyle w:val="yiv1300683131msonormal"/>
              <w:spacing w:before="0" w:beforeAutospacing="0" w:after="0" w:afterAutospacing="0"/>
              <w:rPr>
                <w:rFonts w:asciiTheme="minorHAnsi" w:hAnsiTheme="minorHAnsi" w:cstheme="minorHAnsi"/>
                <w:b/>
                <w:sz w:val="20"/>
                <w:szCs w:val="20"/>
              </w:rPr>
            </w:pPr>
            <w:r w:rsidRPr="001E72A9">
              <w:rPr>
                <w:rFonts w:asciiTheme="minorHAnsi" w:hAnsiTheme="minorHAnsi" w:cstheme="minorHAnsi"/>
                <w:bCs/>
                <w:sz w:val="20"/>
                <w:szCs w:val="20"/>
              </w:rPr>
              <w:t>Federal Employees Health Benefits Program Coverage for Certain Intermittent Employees</w:t>
            </w:r>
          </w:p>
        </w:tc>
        <w:tc>
          <w:tcPr>
            <w:tcW w:w="1350" w:type="dxa"/>
            <w:shd w:val="clear" w:color="auto" w:fill="auto"/>
          </w:tcPr>
          <w:p w:rsidR="002935DE" w:rsidRPr="001E72A9" w:rsidRDefault="002935DE" w:rsidP="00945327">
            <w:pPr>
              <w:pStyle w:val="yiv1300683131msonormal"/>
              <w:spacing w:before="0" w:beforeAutospacing="0" w:after="0" w:afterAutospacing="0"/>
              <w:rPr>
                <w:rFonts w:asciiTheme="minorHAnsi" w:hAnsiTheme="minorHAnsi" w:cstheme="minorHAnsi"/>
                <w:b/>
                <w:bCs/>
                <w:sz w:val="20"/>
                <w:szCs w:val="20"/>
              </w:rPr>
            </w:pPr>
            <w:r w:rsidRPr="001E72A9">
              <w:rPr>
                <w:rFonts w:asciiTheme="minorHAnsi" w:hAnsiTheme="minorHAnsi" w:cstheme="minorHAnsi"/>
                <w:b/>
                <w:bCs/>
                <w:sz w:val="20"/>
                <w:szCs w:val="20"/>
              </w:rPr>
              <w:t>Released: 11/14/2012</w:t>
            </w:r>
          </w:p>
          <w:p w:rsidR="002935DE" w:rsidRPr="001E72A9" w:rsidRDefault="002935DE" w:rsidP="00945327">
            <w:pPr>
              <w:pStyle w:val="yiv1300683131msonormal"/>
              <w:spacing w:before="0" w:beforeAutospacing="0" w:after="0" w:afterAutospacing="0"/>
              <w:rPr>
                <w:rFonts w:asciiTheme="minorHAnsi" w:hAnsiTheme="minorHAnsi" w:cstheme="minorHAnsi"/>
                <w:b/>
                <w:bCs/>
                <w:sz w:val="20"/>
                <w:szCs w:val="20"/>
              </w:rPr>
            </w:pPr>
          </w:p>
          <w:p w:rsidR="002935DE" w:rsidRPr="001E72A9" w:rsidRDefault="002935DE" w:rsidP="00945327">
            <w:pPr>
              <w:pStyle w:val="yiv1300683131msonormal"/>
              <w:spacing w:before="0" w:beforeAutospacing="0" w:after="0" w:afterAutospacing="0"/>
              <w:rPr>
                <w:rFonts w:asciiTheme="minorHAnsi" w:hAnsiTheme="minorHAnsi" w:cstheme="minorHAnsi"/>
                <w:b/>
                <w:bCs/>
                <w:sz w:val="20"/>
                <w:szCs w:val="20"/>
              </w:rPr>
            </w:pPr>
            <w:r w:rsidRPr="001E72A9">
              <w:rPr>
                <w:rFonts w:asciiTheme="minorHAnsi" w:hAnsiTheme="minorHAnsi" w:cstheme="minorHAnsi"/>
                <w:b/>
                <w:bCs/>
                <w:sz w:val="20"/>
                <w:szCs w:val="20"/>
              </w:rPr>
              <w:t>Due date: 1/14/2013</w:t>
            </w:r>
          </w:p>
        </w:tc>
        <w:tc>
          <w:tcPr>
            <w:tcW w:w="6030" w:type="dxa"/>
            <w:shd w:val="clear" w:color="auto" w:fill="auto"/>
          </w:tcPr>
          <w:p w:rsidR="002935DE" w:rsidRPr="001E72A9" w:rsidRDefault="002935DE" w:rsidP="00945327">
            <w:pPr>
              <w:autoSpaceDE w:val="0"/>
              <w:autoSpaceDN w:val="0"/>
              <w:adjustRightInd w:val="0"/>
              <w:rPr>
                <w:rFonts w:cstheme="minorHAnsi"/>
                <w:sz w:val="20"/>
                <w:szCs w:val="20"/>
              </w:rPr>
            </w:pPr>
            <w:r w:rsidRPr="001E72A9">
              <w:rPr>
                <w:rFonts w:cstheme="minorHAnsi"/>
                <w:sz w:val="20"/>
                <w:szCs w:val="20"/>
              </w:rPr>
              <w:t>This interim final rule amends Federal Employees Health Benefits Program (FEHBP) regulations to make certain employees who work on intermittent schedules qualify for enrollment in a health benefits plan under FEHBP. This rule is intended to allow agencies such as the Federal Emergency Management Agency (FEMA) to apply to OPM for authorization to offer FEHBP coverage to intermittent employees engaged in emergency response functions.</w:t>
            </w:r>
          </w:p>
        </w:tc>
        <w:tc>
          <w:tcPr>
            <w:tcW w:w="2535" w:type="dxa"/>
            <w:shd w:val="clear" w:color="auto" w:fill="auto"/>
          </w:tcPr>
          <w:p w:rsidR="002935DE" w:rsidRPr="001E72A9" w:rsidRDefault="002935DE" w:rsidP="00945327">
            <w:pPr>
              <w:rPr>
                <w:rFonts w:ascii="Calibri" w:hAnsi="Calibri" w:cs="Calibri"/>
                <w:iCs/>
                <w:sz w:val="20"/>
                <w:szCs w:val="20"/>
              </w:rPr>
            </w:pPr>
          </w:p>
        </w:tc>
        <w:tc>
          <w:tcPr>
            <w:tcW w:w="540" w:type="dxa"/>
          </w:tcPr>
          <w:p w:rsidR="002935DE" w:rsidRPr="001E72A9" w:rsidRDefault="002935DE" w:rsidP="00945327">
            <w:pPr>
              <w:rPr>
                <w:rFonts w:cstheme="minorHAnsi"/>
                <w:sz w:val="20"/>
                <w:szCs w:val="20"/>
              </w:rPr>
            </w:pPr>
          </w:p>
        </w:tc>
      </w:tr>
      <w:tr w:rsidR="002935DE" w:rsidRPr="00C016AE" w:rsidTr="00945327">
        <w:tc>
          <w:tcPr>
            <w:tcW w:w="3690" w:type="dxa"/>
            <w:shd w:val="clear" w:color="auto" w:fill="D9D9D9" w:themeFill="background1" w:themeFillShade="D9"/>
          </w:tcPr>
          <w:p w:rsidR="002935DE" w:rsidRPr="00C016AE" w:rsidRDefault="002935DE" w:rsidP="00945327">
            <w:pPr>
              <w:pStyle w:val="yiv1300683131msonormal"/>
              <w:spacing w:before="0" w:beforeAutospacing="0" w:after="0" w:afterAutospacing="0"/>
              <w:rPr>
                <w:rFonts w:asciiTheme="minorHAnsi" w:hAnsiTheme="minorHAnsi" w:cstheme="minorHAnsi"/>
                <w:b/>
                <w:sz w:val="20"/>
                <w:szCs w:val="20"/>
              </w:rPr>
            </w:pPr>
            <w:r w:rsidRPr="00C016AE">
              <w:rPr>
                <w:rFonts w:asciiTheme="minorHAnsi" w:hAnsiTheme="minorHAnsi" w:cstheme="minorHAnsi"/>
                <w:b/>
                <w:sz w:val="20"/>
                <w:szCs w:val="20"/>
              </w:rPr>
              <w:t>Compliance with Individual and Group Market Reforms</w:t>
            </w:r>
          </w:p>
          <w:p w:rsidR="002935DE" w:rsidRPr="00C016AE" w:rsidRDefault="002935DE" w:rsidP="00945327">
            <w:pPr>
              <w:pStyle w:val="yiv1300683131msonormal"/>
              <w:spacing w:before="0" w:beforeAutospacing="0" w:after="0" w:afterAutospacing="0"/>
              <w:rPr>
                <w:rFonts w:asciiTheme="minorHAnsi" w:hAnsiTheme="minorHAnsi" w:cstheme="minorHAnsi"/>
                <w:b/>
                <w:sz w:val="20"/>
                <w:szCs w:val="20"/>
              </w:rPr>
            </w:pPr>
            <w:r w:rsidRPr="00C016AE">
              <w:rPr>
                <w:rFonts w:asciiTheme="minorHAnsi" w:hAnsiTheme="minorHAnsi" w:cstheme="minorHAnsi"/>
                <w:b/>
                <w:sz w:val="20"/>
                <w:szCs w:val="20"/>
              </w:rPr>
              <w:t>CMS-10430</w:t>
            </w:r>
          </w:p>
          <w:p w:rsidR="002935DE" w:rsidRPr="00C016AE" w:rsidRDefault="002935DE" w:rsidP="00945327">
            <w:pPr>
              <w:pStyle w:val="yiv1300683131msonormal"/>
              <w:spacing w:before="0" w:beforeAutospacing="0" w:after="0" w:afterAutospacing="0"/>
              <w:rPr>
                <w:rFonts w:asciiTheme="minorHAnsi" w:hAnsiTheme="minorHAnsi" w:cstheme="minorHAnsi"/>
                <w:b/>
                <w:sz w:val="20"/>
                <w:szCs w:val="20"/>
              </w:rPr>
            </w:pPr>
          </w:p>
          <w:p w:rsidR="002935DE" w:rsidRPr="00C016AE" w:rsidRDefault="002935DE" w:rsidP="00945327">
            <w:pPr>
              <w:pStyle w:val="yiv1300683131msonormal"/>
              <w:spacing w:before="0" w:beforeAutospacing="0" w:after="0" w:afterAutospacing="0"/>
              <w:rPr>
                <w:rFonts w:asciiTheme="minorHAnsi" w:hAnsiTheme="minorHAnsi" w:cstheme="minorHAnsi"/>
                <w:bCs/>
                <w:sz w:val="20"/>
                <w:szCs w:val="20"/>
              </w:rPr>
            </w:pPr>
            <w:r w:rsidRPr="00C016AE">
              <w:rPr>
                <w:rFonts w:asciiTheme="minorHAnsi" w:hAnsiTheme="minorHAnsi" w:cstheme="minorHAnsi"/>
                <w:bCs/>
                <w:sz w:val="20"/>
                <w:szCs w:val="20"/>
              </w:rPr>
              <w:t>PRA Request for Comment</w:t>
            </w:r>
          </w:p>
          <w:p w:rsidR="002935DE" w:rsidRPr="00C016AE" w:rsidRDefault="002935DE" w:rsidP="00945327">
            <w:pPr>
              <w:pStyle w:val="yiv1300683131msonormal"/>
              <w:spacing w:before="0" w:beforeAutospacing="0" w:after="0" w:afterAutospacing="0"/>
              <w:rPr>
                <w:rFonts w:asciiTheme="minorHAnsi" w:hAnsiTheme="minorHAnsi" w:cstheme="minorHAnsi"/>
                <w:b/>
                <w:sz w:val="20"/>
                <w:szCs w:val="20"/>
              </w:rPr>
            </w:pPr>
          </w:p>
        </w:tc>
        <w:tc>
          <w:tcPr>
            <w:tcW w:w="1350" w:type="dxa"/>
            <w:shd w:val="clear" w:color="auto" w:fill="D9D9D9" w:themeFill="background1" w:themeFillShade="D9"/>
          </w:tcPr>
          <w:p w:rsidR="002935DE" w:rsidRPr="00C016AE" w:rsidRDefault="002935DE" w:rsidP="00945327">
            <w:pPr>
              <w:pStyle w:val="yiv1300683131msonormal"/>
              <w:spacing w:before="0" w:beforeAutospacing="0" w:after="0" w:afterAutospacing="0"/>
              <w:rPr>
                <w:rFonts w:asciiTheme="minorHAnsi" w:hAnsiTheme="minorHAnsi" w:cstheme="minorHAnsi"/>
                <w:b/>
                <w:bCs/>
                <w:sz w:val="20"/>
                <w:szCs w:val="20"/>
              </w:rPr>
            </w:pPr>
            <w:r w:rsidRPr="00C016AE">
              <w:rPr>
                <w:rFonts w:asciiTheme="minorHAnsi" w:hAnsiTheme="minorHAnsi" w:cstheme="minorHAnsi"/>
                <w:b/>
                <w:bCs/>
                <w:sz w:val="20"/>
                <w:szCs w:val="20"/>
              </w:rPr>
              <w:t xml:space="preserve">Released: </w:t>
            </w:r>
            <w:r w:rsidRPr="00C016AE">
              <w:rPr>
                <w:rFonts w:asciiTheme="minorHAnsi" w:hAnsiTheme="minorHAnsi" w:cstheme="minorHAnsi"/>
                <w:bCs/>
                <w:sz w:val="20"/>
                <w:szCs w:val="20"/>
              </w:rPr>
              <w:t>11/21/2012</w:t>
            </w:r>
          </w:p>
          <w:p w:rsidR="002935DE" w:rsidRPr="00C016AE" w:rsidRDefault="002935DE" w:rsidP="00945327">
            <w:pPr>
              <w:pStyle w:val="yiv1300683131msonormal"/>
              <w:spacing w:before="0" w:beforeAutospacing="0" w:after="0" w:afterAutospacing="0"/>
              <w:rPr>
                <w:rFonts w:asciiTheme="minorHAnsi" w:hAnsiTheme="minorHAnsi" w:cstheme="minorHAnsi"/>
                <w:b/>
                <w:bCs/>
                <w:sz w:val="20"/>
                <w:szCs w:val="20"/>
              </w:rPr>
            </w:pPr>
          </w:p>
          <w:p w:rsidR="002935DE" w:rsidRPr="00C016AE" w:rsidRDefault="002935DE" w:rsidP="00945327">
            <w:pPr>
              <w:pStyle w:val="yiv1300683131msonormal"/>
              <w:spacing w:before="0" w:beforeAutospacing="0" w:after="0" w:afterAutospacing="0"/>
              <w:rPr>
                <w:rFonts w:asciiTheme="minorHAnsi" w:hAnsiTheme="minorHAnsi" w:cstheme="minorHAnsi"/>
                <w:sz w:val="20"/>
                <w:szCs w:val="20"/>
              </w:rPr>
            </w:pPr>
            <w:r w:rsidRPr="00C016AE">
              <w:rPr>
                <w:rFonts w:asciiTheme="minorHAnsi" w:hAnsiTheme="minorHAnsi" w:cstheme="minorHAnsi"/>
                <w:b/>
                <w:bCs/>
                <w:sz w:val="20"/>
                <w:szCs w:val="20"/>
              </w:rPr>
              <w:t>Due date</w:t>
            </w:r>
            <w:r w:rsidRPr="00C016AE">
              <w:rPr>
                <w:rFonts w:asciiTheme="minorHAnsi" w:hAnsiTheme="minorHAnsi" w:cstheme="minorHAnsi"/>
                <w:sz w:val="20"/>
                <w:szCs w:val="20"/>
              </w:rPr>
              <w:t xml:space="preserve">: </w:t>
            </w:r>
            <w:r w:rsidRPr="00C016AE">
              <w:rPr>
                <w:rStyle w:val="yshortcuts"/>
                <w:rFonts w:asciiTheme="minorHAnsi" w:hAnsiTheme="minorHAnsi" w:cstheme="minorHAnsi"/>
                <w:b/>
                <w:sz w:val="20"/>
                <w:szCs w:val="20"/>
              </w:rPr>
              <w:t>1/22/2013</w:t>
            </w:r>
          </w:p>
          <w:p w:rsidR="002935DE" w:rsidRPr="00C016AE" w:rsidRDefault="002935DE" w:rsidP="00945327">
            <w:pPr>
              <w:pStyle w:val="yiv1300683131msonormal"/>
              <w:spacing w:before="0" w:beforeAutospacing="0" w:after="0" w:afterAutospacing="0"/>
              <w:rPr>
                <w:rFonts w:asciiTheme="minorHAnsi" w:hAnsiTheme="minorHAnsi" w:cstheme="minorHAnsi"/>
                <w:b/>
                <w:bCs/>
                <w:sz w:val="20"/>
                <w:szCs w:val="20"/>
              </w:rPr>
            </w:pPr>
          </w:p>
        </w:tc>
        <w:tc>
          <w:tcPr>
            <w:tcW w:w="6030" w:type="dxa"/>
            <w:shd w:val="clear" w:color="auto" w:fill="D9D9D9" w:themeFill="background1" w:themeFillShade="D9"/>
          </w:tcPr>
          <w:p w:rsidR="00264D87" w:rsidRPr="00C016AE" w:rsidRDefault="002935DE" w:rsidP="00945327">
            <w:pPr>
              <w:pStyle w:val="yiv1300683131msonormal"/>
              <w:spacing w:before="0" w:beforeAutospacing="0" w:after="0" w:afterAutospacing="0"/>
              <w:rPr>
                <w:rFonts w:asciiTheme="minorHAnsi" w:hAnsiTheme="minorHAnsi" w:cstheme="minorHAnsi"/>
                <w:sz w:val="20"/>
                <w:szCs w:val="20"/>
              </w:rPr>
            </w:pPr>
            <w:r w:rsidRPr="00C016AE">
              <w:rPr>
                <w:rFonts w:asciiTheme="minorHAnsi" w:hAnsiTheme="minorHAnsi" w:cstheme="minorHAnsi"/>
                <w:sz w:val="20"/>
                <w:szCs w:val="20"/>
              </w:rPr>
              <w:t xml:space="preserve">1. </w:t>
            </w:r>
            <w:r w:rsidRPr="00C016AE">
              <w:rPr>
                <w:rFonts w:asciiTheme="minorHAnsi" w:hAnsiTheme="minorHAnsi" w:cstheme="minorHAnsi"/>
                <w:i/>
                <w:sz w:val="20"/>
                <w:szCs w:val="20"/>
              </w:rPr>
              <w:t>Type of Information Collection Request</w:t>
            </w:r>
            <w:r w:rsidRPr="00C016AE">
              <w:rPr>
                <w:rFonts w:asciiTheme="minorHAnsi" w:hAnsiTheme="minorHAnsi" w:cstheme="minorHAnsi"/>
                <w:sz w:val="20"/>
                <w:szCs w:val="20"/>
              </w:rPr>
              <w:t xml:space="preserve">: Reinstatement of a previously approved collection; </w:t>
            </w:r>
            <w:r w:rsidRPr="00C016AE">
              <w:rPr>
                <w:rFonts w:asciiTheme="minorHAnsi" w:hAnsiTheme="minorHAnsi" w:cstheme="minorHAnsi"/>
                <w:i/>
                <w:sz w:val="20"/>
                <w:szCs w:val="20"/>
              </w:rPr>
              <w:t>Title</w:t>
            </w:r>
            <w:r w:rsidRPr="00C016AE">
              <w:rPr>
                <w:rFonts w:asciiTheme="minorHAnsi" w:hAnsiTheme="minorHAnsi" w:cstheme="minorHAnsi"/>
                <w:sz w:val="20"/>
                <w:szCs w:val="20"/>
              </w:rPr>
              <w:t xml:space="preserve">: Information Collection Requirements for Compliance with Individual and Group Market Reforms under Title XXVII of the Public Health Service Act; </w:t>
            </w:r>
            <w:r w:rsidRPr="00C016AE">
              <w:rPr>
                <w:rFonts w:asciiTheme="minorHAnsi" w:hAnsiTheme="minorHAnsi" w:cstheme="minorHAnsi"/>
                <w:i/>
                <w:sz w:val="20"/>
                <w:szCs w:val="20"/>
              </w:rPr>
              <w:t>Use</w:t>
            </w:r>
            <w:r w:rsidRPr="00C016AE">
              <w:rPr>
                <w:rFonts w:asciiTheme="minorHAnsi" w:hAnsiTheme="minorHAnsi" w:cstheme="minorHAnsi"/>
                <w:sz w:val="20"/>
                <w:szCs w:val="20"/>
              </w:rPr>
              <w:t xml:space="preserve">: The provisions of title XXVII of the Public Health Service Act (PHS Act) promote access to health insurance and reduce allowable limitations on coverage. Sections 2723 and 2761 of the PHS Act direct CMS to enforce title XXVII with respect to health insurance issuers when a state has notified CMS that it has not enacted legislation to enforce or that it is not otherwise enforcing a provision (or provisions) of the individual and group market reforms with respect to health insurance issuers, or when CMS has determined that a state is not substantially enforcing one or more of those provisions. This collection also pertains to notices issued by individual and group health insurance issuers and self-funded non-Federal governmental plans. </w:t>
            </w:r>
            <w:r w:rsidRPr="00C016AE">
              <w:rPr>
                <w:rFonts w:asciiTheme="minorHAnsi" w:hAnsiTheme="minorHAnsi" w:cstheme="minorHAnsi"/>
                <w:b/>
                <w:sz w:val="20"/>
                <w:szCs w:val="20"/>
              </w:rPr>
              <w:t>This collection includes the issuance of certificates of creditable coverage</w:t>
            </w:r>
            <w:r w:rsidRPr="00C016AE">
              <w:rPr>
                <w:rFonts w:asciiTheme="minorHAnsi" w:hAnsiTheme="minorHAnsi" w:cstheme="minorHAnsi"/>
                <w:sz w:val="20"/>
                <w:szCs w:val="20"/>
              </w:rPr>
              <w:t xml:space="preserve">; notification of preexisting condition exclusions; </w:t>
            </w:r>
            <w:r w:rsidRPr="00C016AE">
              <w:rPr>
                <w:rFonts w:asciiTheme="minorHAnsi" w:hAnsiTheme="minorHAnsi" w:cstheme="minorHAnsi"/>
                <w:b/>
                <w:sz w:val="20"/>
                <w:szCs w:val="20"/>
              </w:rPr>
              <w:t>notification of special enrollment rights;</w:t>
            </w:r>
            <w:r w:rsidRPr="00C016AE">
              <w:rPr>
                <w:rFonts w:asciiTheme="minorHAnsi" w:hAnsiTheme="minorHAnsi" w:cstheme="minorHAnsi"/>
                <w:sz w:val="20"/>
                <w:szCs w:val="20"/>
              </w:rPr>
              <w:t xml:space="preserve"> and review of issuer filings of individual and group market products or similar Federal review in cases in which a state is not enforcing a title XXVII individual or group market provision.</w:t>
            </w:r>
          </w:p>
        </w:tc>
        <w:tc>
          <w:tcPr>
            <w:tcW w:w="2535" w:type="dxa"/>
            <w:shd w:val="clear" w:color="auto" w:fill="D9D9D9" w:themeFill="background1" w:themeFillShade="D9"/>
          </w:tcPr>
          <w:p w:rsidR="002935DE" w:rsidRDefault="002935DE" w:rsidP="00945327">
            <w:pPr>
              <w:rPr>
                <w:rFonts w:ascii="Calibri" w:hAnsi="Calibri" w:cs="Calibri"/>
                <w:iCs/>
                <w:sz w:val="20"/>
                <w:szCs w:val="20"/>
              </w:rPr>
            </w:pPr>
            <w:r w:rsidRPr="00287117">
              <w:rPr>
                <w:rFonts w:ascii="Calibri" w:hAnsi="Calibri" w:cs="Calibri"/>
                <w:iCs/>
                <w:sz w:val="20"/>
                <w:szCs w:val="20"/>
              </w:rPr>
              <w:t>Prepare comments after comments are considered for CMS-9972-P</w:t>
            </w:r>
          </w:p>
          <w:p w:rsidR="00896646" w:rsidRDefault="00896646" w:rsidP="00945327">
            <w:pPr>
              <w:rPr>
                <w:rFonts w:ascii="Calibri" w:hAnsi="Calibri" w:cs="Calibri"/>
                <w:iCs/>
                <w:sz w:val="20"/>
                <w:szCs w:val="20"/>
              </w:rPr>
            </w:pPr>
          </w:p>
          <w:p w:rsidR="00896646" w:rsidRPr="00287117" w:rsidRDefault="00896646" w:rsidP="00945327">
            <w:pPr>
              <w:rPr>
                <w:rFonts w:ascii="Calibri" w:hAnsi="Calibri" w:cs="Calibri"/>
                <w:iCs/>
                <w:sz w:val="20"/>
                <w:szCs w:val="20"/>
              </w:rPr>
            </w:pPr>
            <w:r>
              <w:rPr>
                <w:rFonts w:ascii="Calibri" w:hAnsi="Calibri" w:cs="Calibri"/>
                <w:iCs/>
                <w:sz w:val="20"/>
                <w:szCs w:val="20"/>
              </w:rPr>
              <w:t>Doneg to prepare first draft</w:t>
            </w:r>
            <w:r w:rsidR="001E72A9">
              <w:rPr>
                <w:rFonts w:ascii="Calibri" w:hAnsi="Calibri" w:cs="Calibri"/>
                <w:iCs/>
                <w:sz w:val="20"/>
                <w:szCs w:val="20"/>
              </w:rPr>
              <w:t xml:space="preserve"> by 1/15/2013</w:t>
            </w:r>
            <w:r>
              <w:rPr>
                <w:rFonts w:ascii="Calibri" w:hAnsi="Calibri" w:cs="Calibri"/>
                <w:iCs/>
                <w:sz w:val="20"/>
                <w:szCs w:val="20"/>
              </w:rPr>
              <w:t>.</w:t>
            </w:r>
          </w:p>
          <w:p w:rsidR="002935DE" w:rsidRPr="00C016AE" w:rsidRDefault="002935DE" w:rsidP="00945327">
            <w:pPr>
              <w:rPr>
                <w:rFonts w:ascii="Calibri" w:hAnsi="Calibri" w:cs="Calibri"/>
                <w:i/>
                <w:iCs/>
                <w:sz w:val="20"/>
                <w:szCs w:val="20"/>
              </w:rPr>
            </w:pPr>
          </w:p>
        </w:tc>
        <w:tc>
          <w:tcPr>
            <w:tcW w:w="540" w:type="dxa"/>
          </w:tcPr>
          <w:p w:rsidR="002935DE" w:rsidRPr="00C016AE" w:rsidRDefault="002935DE" w:rsidP="00945327">
            <w:pPr>
              <w:rPr>
                <w:rFonts w:cstheme="minorHAnsi"/>
                <w:sz w:val="20"/>
                <w:szCs w:val="20"/>
              </w:rPr>
            </w:pPr>
          </w:p>
        </w:tc>
      </w:tr>
      <w:tr w:rsidR="002935DE" w:rsidRPr="00C016AE" w:rsidTr="00C92CFC">
        <w:tc>
          <w:tcPr>
            <w:tcW w:w="3690" w:type="dxa"/>
            <w:shd w:val="clear" w:color="auto" w:fill="D9D9D9" w:themeFill="background1" w:themeFillShade="D9"/>
          </w:tcPr>
          <w:p w:rsidR="002935DE" w:rsidRPr="00C016AE" w:rsidRDefault="002935DE" w:rsidP="00993B9A">
            <w:pPr>
              <w:pStyle w:val="yiv1300683131msonormal"/>
              <w:spacing w:before="0" w:beforeAutospacing="0" w:after="0" w:afterAutospacing="0"/>
              <w:rPr>
                <w:rFonts w:asciiTheme="minorHAnsi" w:hAnsiTheme="minorHAnsi" w:cstheme="minorHAnsi"/>
                <w:b/>
                <w:sz w:val="20"/>
                <w:szCs w:val="20"/>
              </w:rPr>
            </w:pPr>
            <w:r w:rsidRPr="00C016AE">
              <w:rPr>
                <w:rFonts w:asciiTheme="minorHAnsi" w:hAnsiTheme="minorHAnsi" w:cstheme="minorHAnsi"/>
                <w:b/>
                <w:sz w:val="20"/>
                <w:szCs w:val="20"/>
              </w:rPr>
              <w:lastRenderedPageBreak/>
              <w:t>MACPro: New CMS Online System for State Plan Amendments, Waivers, etc.</w:t>
            </w:r>
          </w:p>
          <w:p w:rsidR="002935DE" w:rsidRPr="00C016AE" w:rsidRDefault="002935DE" w:rsidP="00993B9A">
            <w:pPr>
              <w:pStyle w:val="yiv1300683131msonormal"/>
              <w:spacing w:before="0" w:beforeAutospacing="0" w:after="0" w:afterAutospacing="0"/>
              <w:rPr>
                <w:rFonts w:asciiTheme="minorHAnsi" w:hAnsiTheme="minorHAnsi"/>
                <w:b/>
                <w:color w:val="000000"/>
                <w:sz w:val="20"/>
                <w:szCs w:val="20"/>
              </w:rPr>
            </w:pPr>
            <w:r w:rsidRPr="00C016AE">
              <w:rPr>
                <w:rFonts w:asciiTheme="minorHAnsi" w:hAnsiTheme="minorHAnsi"/>
                <w:b/>
                <w:color w:val="000000"/>
                <w:sz w:val="20"/>
                <w:szCs w:val="20"/>
              </w:rPr>
              <w:t>CMS-10434</w:t>
            </w:r>
          </w:p>
          <w:p w:rsidR="002935DE" w:rsidRPr="00C016AE" w:rsidRDefault="002935DE" w:rsidP="00993B9A">
            <w:pPr>
              <w:pStyle w:val="yiv1300683131msonormal"/>
              <w:spacing w:before="0" w:beforeAutospacing="0" w:after="0" w:afterAutospacing="0"/>
              <w:rPr>
                <w:rFonts w:asciiTheme="minorHAnsi" w:hAnsiTheme="minorHAnsi" w:cstheme="minorHAnsi"/>
                <w:b/>
                <w:strike/>
                <w:sz w:val="20"/>
                <w:szCs w:val="20"/>
              </w:rPr>
            </w:pPr>
          </w:p>
        </w:tc>
        <w:tc>
          <w:tcPr>
            <w:tcW w:w="1350" w:type="dxa"/>
            <w:shd w:val="clear" w:color="auto" w:fill="D9D9D9" w:themeFill="background1" w:themeFillShade="D9"/>
          </w:tcPr>
          <w:p w:rsidR="002935DE" w:rsidRPr="00C016AE" w:rsidRDefault="002935DE" w:rsidP="00993B9A">
            <w:pPr>
              <w:pStyle w:val="yiv1300683131msonormal"/>
              <w:spacing w:before="0" w:beforeAutospacing="0" w:after="0" w:afterAutospacing="0"/>
              <w:rPr>
                <w:rFonts w:asciiTheme="minorHAnsi" w:hAnsiTheme="minorHAnsi" w:cstheme="minorHAnsi"/>
                <w:b/>
                <w:bCs/>
                <w:sz w:val="20"/>
                <w:szCs w:val="20"/>
              </w:rPr>
            </w:pPr>
            <w:r w:rsidRPr="00C016AE">
              <w:rPr>
                <w:rFonts w:asciiTheme="minorHAnsi" w:hAnsiTheme="minorHAnsi" w:cstheme="minorHAnsi"/>
                <w:b/>
                <w:bCs/>
                <w:sz w:val="20"/>
                <w:szCs w:val="20"/>
              </w:rPr>
              <w:t>Released 12/21/2012</w:t>
            </w:r>
          </w:p>
          <w:p w:rsidR="002935DE" w:rsidRPr="00C016AE" w:rsidRDefault="002935DE" w:rsidP="00993B9A">
            <w:pPr>
              <w:pStyle w:val="yiv1300683131msonormal"/>
              <w:spacing w:before="0" w:beforeAutospacing="0" w:after="0" w:afterAutospacing="0"/>
              <w:rPr>
                <w:rFonts w:asciiTheme="minorHAnsi" w:hAnsiTheme="minorHAnsi" w:cstheme="minorHAnsi"/>
                <w:b/>
                <w:bCs/>
                <w:sz w:val="20"/>
                <w:szCs w:val="20"/>
              </w:rPr>
            </w:pPr>
          </w:p>
          <w:p w:rsidR="002935DE" w:rsidRPr="00C016AE" w:rsidRDefault="002935DE" w:rsidP="00993B9A">
            <w:pPr>
              <w:pStyle w:val="yiv1300683131msonormal"/>
              <w:spacing w:before="0" w:beforeAutospacing="0" w:after="0" w:afterAutospacing="0"/>
              <w:rPr>
                <w:rFonts w:asciiTheme="minorHAnsi" w:hAnsiTheme="minorHAnsi" w:cstheme="minorHAnsi"/>
                <w:b/>
                <w:bCs/>
                <w:sz w:val="20"/>
                <w:szCs w:val="20"/>
              </w:rPr>
            </w:pPr>
            <w:r w:rsidRPr="00C016AE">
              <w:rPr>
                <w:rFonts w:asciiTheme="minorHAnsi" w:hAnsiTheme="minorHAnsi" w:cstheme="minorHAnsi"/>
                <w:b/>
                <w:bCs/>
                <w:sz w:val="20"/>
                <w:szCs w:val="20"/>
              </w:rPr>
              <w:t>Due date:</w:t>
            </w:r>
          </w:p>
          <w:p w:rsidR="002935DE" w:rsidRPr="00C016AE" w:rsidRDefault="002935DE" w:rsidP="00993B9A">
            <w:pPr>
              <w:pStyle w:val="yiv1300683131msonormal"/>
              <w:spacing w:before="0" w:beforeAutospacing="0" w:after="0" w:afterAutospacing="0"/>
              <w:rPr>
                <w:rFonts w:asciiTheme="minorHAnsi" w:hAnsiTheme="minorHAnsi" w:cstheme="minorHAnsi"/>
                <w:b/>
                <w:bCs/>
                <w:strike/>
                <w:sz w:val="20"/>
                <w:szCs w:val="20"/>
              </w:rPr>
            </w:pPr>
            <w:r w:rsidRPr="00C016AE">
              <w:rPr>
                <w:rFonts w:asciiTheme="minorHAnsi" w:hAnsiTheme="minorHAnsi" w:cstheme="minorHAnsi"/>
                <w:b/>
                <w:bCs/>
                <w:sz w:val="20"/>
                <w:szCs w:val="20"/>
              </w:rPr>
              <w:t>1/22/2012, 5:00 pm</w:t>
            </w:r>
          </w:p>
        </w:tc>
        <w:tc>
          <w:tcPr>
            <w:tcW w:w="6030" w:type="dxa"/>
            <w:shd w:val="clear" w:color="auto" w:fill="D9D9D9" w:themeFill="background1" w:themeFillShade="D9"/>
          </w:tcPr>
          <w:p w:rsidR="002935DE" w:rsidRPr="00C016AE" w:rsidRDefault="002935DE" w:rsidP="009B3E50">
            <w:pPr>
              <w:autoSpaceDE w:val="0"/>
              <w:autoSpaceDN w:val="0"/>
              <w:adjustRightInd w:val="0"/>
              <w:rPr>
                <w:rFonts w:cs="Melior"/>
                <w:sz w:val="20"/>
                <w:szCs w:val="20"/>
              </w:rPr>
            </w:pPr>
            <w:r w:rsidRPr="00C016AE">
              <w:rPr>
                <w:rFonts w:cs="Melior-Italic"/>
                <w:i/>
                <w:iCs/>
                <w:sz w:val="20"/>
                <w:szCs w:val="20"/>
              </w:rPr>
              <w:t xml:space="preserve">Type of Information Collection Request: </w:t>
            </w:r>
            <w:r w:rsidRPr="00C016AE">
              <w:rPr>
                <w:rFonts w:cs="Melior"/>
                <w:sz w:val="20"/>
                <w:szCs w:val="20"/>
                <w:u w:val="single"/>
              </w:rPr>
              <w:t>New collection</w:t>
            </w:r>
            <w:r w:rsidRPr="00C016AE">
              <w:rPr>
                <w:rFonts w:cs="Melior"/>
                <w:sz w:val="20"/>
                <w:szCs w:val="20"/>
              </w:rPr>
              <w:t xml:space="preserve"> (request for a new OMB control number). </w:t>
            </w:r>
            <w:r w:rsidRPr="00C016AE">
              <w:rPr>
                <w:rFonts w:cs="Melior-Italic"/>
                <w:i/>
                <w:iCs/>
                <w:sz w:val="20"/>
                <w:szCs w:val="20"/>
              </w:rPr>
              <w:t xml:space="preserve">Title of Information Collection: </w:t>
            </w:r>
            <w:r w:rsidRPr="00C016AE">
              <w:rPr>
                <w:rFonts w:cs="Melior"/>
                <w:sz w:val="20"/>
                <w:szCs w:val="20"/>
              </w:rPr>
              <w:t xml:space="preserve">Medicaid and CHIP Program (MACPro). </w:t>
            </w:r>
            <w:r w:rsidRPr="00C016AE">
              <w:rPr>
                <w:rFonts w:cs="Melior-Italic"/>
                <w:i/>
                <w:iCs/>
                <w:sz w:val="20"/>
                <w:szCs w:val="20"/>
              </w:rPr>
              <w:t xml:space="preserve">Use: </w:t>
            </w:r>
            <w:r w:rsidRPr="00C016AE">
              <w:rPr>
                <w:rFonts w:cs="Melior"/>
                <w:sz w:val="20"/>
                <w:szCs w:val="20"/>
              </w:rPr>
              <w:t>Medicaid, authorized by Title XIX of the Social Security Act and, CHIP, reauthorized by the Children’s Health Insurance Program Reauthorization Act of 2009 (CHIPRA), play an important role in financing health care for approximately 48 million people throughout the country. By 2014, it is expected that an additional 16 million people will become eligible for Medicaid and CHIP as a result of the Affordable Care Act (Pub. L. 111–148). In order to implement the statute, CMS must provide a mechanism to ensure timely approval of Medicaid and CHIP state plans, waivers and demonstrations, and provide a repository for all Medicaid and CHIP program data that supplies data to populate Healthcare.gov and other required reports. Additionally, 42 CFR 430.12 sets forth the authority for the submittal and collection of state plans and plan amendment information. Pursuant to this requirement, CMS has created the MACPro system.</w:t>
            </w:r>
          </w:p>
          <w:p w:rsidR="002935DE" w:rsidRPr="00C016AE" w:rsidRDefault="002935DE" w:rsidP="009B3E50">
            <w:pPr>
              <w:autoSpaceDE w:val="0"/>
              <w:autoSpaceDN w:val="0"/>
              <w:adjustRightInd w:val="0"/>
              <w:rPr>
                <w:rFonts w:cs="Melior"/>
                <w:sz w:val="20"/>
                <w:szCs w:val="20"/>
              </w:rPr>
            </w:pPr>
          </w:p>
          <w:p w:rsidR="002935DE" w:rsidRPr="00C016AE" w:rsidRDefault="002935DE" w:rsidP="009B3E50">
            <w:pPr>
              <w:autoSpaceDE w:val="0"/>
              <w:autoSpaceDN w:val="0"/>
              <w:adjustRightInd w:val="0"/>
              <w:rPr>
                <w:rFonts w:cs="Melior"/>
                <w:sz w:val="20"/>
                <w:szCs w:val="20"/>
              </w:rPr>
            </w:pPr>
            <w:r w:rsidRPr="00C016AE">
              <w:rPr>
                <w:rFonts w:cs="Melior"/>
                <w:sz w:val="20"/>
                <w:szCs w:val="20"/>
              </w:rPr>
              <w:t>Generally, MACPro will be used by both state and CMS officials to: Improve the state application and federal review processes, improve federal program management of Medicaid programs and CHIP, and standardize Medicaid program data. More specifically, it will be used by state agencies to (among</w:t>
            </w:r>
            <w:r w:rsidR="00A32074" w:rsidRPr="00C016AE">
              <w:rPr>
                <w:rFonts w:cs="Melior"/>
                <w:sz w:val="20"/>
                <w:szCs w:val="20"/>
              </w:rPr>
              <w:t xml:space="preserve"> </w:t>
            </w:r>
            <w:r w:rsidRPr="00C016AE">
              <w:rPr>
                <w:rFonts w:cs="Melior"/>
                <w:sz w:val="20"/>
                <w:szCs w:val="20"/>
              </w:rPr>
              <w:t>other things): (1) Submit and amend Medicaid state plans, CHIP state plans, and Information System Advanced Planning Documents, and (2) submit applications and amendments for state waivers, demonstration, and benchmark and grant programs.   It will be used by CMS to (among other things): (1)</w:t>
            </w:r>
          </w:p>
          <w:p w:rsidR="002935DE" w:rsidRDefault="002935DE" w:rsidP="007539C0">
            <w:pPr>
              <w:autoSpaceDE w:val="0"/>
              <w:autoSpaceDN w:val="0"/>
              <w:adjustRightInd w:val="0"/>
              <w:rPr>
                <w:rFonts w:cs="Melior"/>
                <w:sz w:val="20"/>
                <w:szCs w:val="20"/>
              </w:rPr>
            </w:pPr>
            <w:r w:rsidRPr="00C016AE">
              <w:rPr>
                <w:rFonts w:cs="Melior"/>
                <w:sz w:val="20"/>
                <w:szCs w:val="20"/>
              </w:rPr>
              <w:t>Provide for the review and disposition of applications, and (2) monitor and track application activity. A paper-based version of the MACPro instrument would be sizable and time consuming for interested parties to follow as a paper-based instrument. In our effort to provide the public with the most efficient means to make sense of the MACPro system, we held four webinars in lieu of including a paper</w:t>
            </w:r>
            <w:r w:rsidR="00A32074" w:rsidRPr="00C016AE">
              <w:rPr>
                <w:rFonts w:cs="Melior"/>
                <w:sz w:val="20"/>
                <w:szCs w:val="20"/>
              </w:rPr>
              <w:t xml:space="preserve"> </w:t>
            </w:r>
            <w:r w:rsidRPr="00C016AE">
              <w:rPr>
                <w:rFonts w:cs="Melior"/>
                <w:sz w:val="20"/>
                <w:szCs w:val="20"/>
              </w:rPr>
              <w:t>based version of MACPro.</w:t>
            </w:r>
          </w:p>
          <w:p w:rsidR="009C78FF" w:rsidRPr="00C016AE" w:rsidRDefault="009C78FF" w:rsidP="007539C0">
            <w:pPr>
              <w:autoSpaceDE w:val="0"/>
              <w:autoSpaceDN w:val="0"/>
              <w:adjustRightInd w:val="0"/>
              <w:rPr>
                <w:rFonts w:cstheme="minorHAnsi"/>
                <w:sz w:val="20"/>
                <w:szCs w:val="20"/>
              </w:rPr>
            </w:pPr>
          </w:p>
        </w:tc>
        <w:tc>
          <w:tcPr>
            <w:tcW w:w="2535" w:type="dxa"/>
            <w:shd w:val="clear" w:color="auto" w:fill="D9D9D9" w:themeFill="background1" w:themeFillShade="D9"/>
          </w:tcPr>
          <w:p w:rsidR="002935DE" w:rsidRDefault="00804BC0" w:rsidP="00993B9A">
            <w:pPr>
              <w:rPr>
                <w:rFonts w:ascii="Calibri" w:hAnsi="Calibri" w:cs="Calibri"/>
                <w:iCs/>
                <w:sz w:val="20"/>
                <w:szCs w:val="20"/>
              </w:rPr>
            </w:pPr>
            <w:r w:rsidRPr="00C016AE">
              <w:rPr>
                <w:rFonts w:ascii="Calibri" w:hAnsi="Calibri" w:cs="Calibri"/>
                <w:iCs/>
                <w:sz w:val="20"/>
                <w:szCs w:val="20"/>
              </w:rPr>
              <w:t>One issue is whether the requirements to consult with Tribes is identified clearly and easily in MACPro.</w:t>
            </w:r>
          </w:p>
          <w:p w:rsidR="00DC5D30" w:rsidRDefault="00DC5D30" w:rsidP="00993B9A">
            <w:pPr>
              <w:rPr>
                <w:rFonts w:ascii="Calibri" w:hAnsi="Calibri" w:cs="Calibri"/>
                <w:iCs/>
                <w:sz w:val="20"/>
                <w:szCs w:val="20"/>
              </w:rPr>
            </w:pPr>
          </w:p>
          <w:p w:rsidR="00DC5D30" w:rsidRPr="00C016AE" w:rsidRDefault="00DC5D30" w:rsidP="00993B9A">
            <w:pPr>
              <w:rPr>
                <w:rFonts w:ascii="Calibri" w:hAnsi="Calibri" w:cs="Calibri"/>
                <w:iCs/>
                <w:sz w:val="20"/>
                <w:szCs w:val="20"/>
              </w:rPr>
            </w:pPr>
            <w:r>
              <w:rPr>
                <w:rFonts w:ascii="Calibri" w:hAnsi="Calibri" w:cs="Calibri"/>
                <w:iCs/>
                <w:sz w:val="20"/>
                <w:szCs w:val="20"/>
              </w:rPr>
              <w:t>Jennifer to prepare initial draft</w:t>
            </w:r>
            <w:r w:rsidR="001E72A9">
              <w:rPr>
                <w:rFonts w:ascii="Calibri" w:hAnsi="Calibri" w:cs="Calibri"/>
                <w:iCs/>
                <w:sz w:val="20"/>
                <w:szCs w:val="20"/>
              </w:rPr>
              <w:t xml:space="preserve"> </w:t>
            </w:r>
            <w:r w:rsidR="001E72A9">
              <w:rPr>
                <w:rFonts w:ascii="Calibri" w:hAnsi="Calibri" w:cs="Calibri"/>
                <w:iCs/>
                <w:sz w:val="20"/>
                <w:szCs w:val="20"/>
              </w:rPr>
              <w:t>by 1/15/2013</w:t>
            </w:r>
            <w:r>
              <w:rPr>
                <w:rFonts w:ascii="Calibri" w:hAnsi="Calibri" w:cs="Calibri"/>
                <w:iCs/>
                <w:sz w:val="20"/>
                <w:szCs w:val="20"/>
              </w:rPr>
              <w:t>.</w:t>
            </w:r>
          </w:p>
          <w:p w:rsidR="00804BC0" w:rsidRPr="00C016AE" w:rsidRDefault="00804BC0" w:rsidP="00993B9A">
            <w:pPr>
              <w:rPr>
                <w:rFonts w:ascii="Calibri" w:hAnsi="Calibri" w:cs="Calibri"/>
                <w:iCs/>
                <w:sz w:val="20"/>
                <w:szCs w:val="20"/>
              </w:rPr>
            </w:pPr>
          </w:p>
          <w:p w:rsidR="00804BC0" w:rsidRPr="00C016AE" w:rsidRDefault="00804BC0" w:rsidP="00993B9A">
            <w:pPr>
              <w:rPr>
                <w:rFonts w:ascii="Calibri" w:hAnsi="Calibri" w:cs="Calibri"/>
                <w:iCs/>
                <w:sz w:val="20"/>
                <w:szCs w:val="20"/>
              </w:rPr>
            </w:pPr>
          </w:p>
        </w:tc>
        <w:tc>
          <w:tcPr>
            <w:tcW w:w="540" w:type="dxa"/>
            <w:shd w:val="clear" w:color="auto" w:fill="auto"/>
          </w:tcPr>
          <w:p w:rsidR="002935DE" w:rsidRPr="00C016AE" w:rsidRDefault="002935DE" w:rsidP="00993B9A">
            <w:pPr>
              <w:rPr>
                <w:rFonts w:cstheme="minorHAnsi"/>
                <w:sz w:val="20"/>
                <w:szCs w:val="20"/>
              </w:rPr>
            </w:pPr>
          </w:p>
        </w:tc>
      </w:tr>
      <w:tr w:rsidR="00E93EE2" w:rsidRPr="00C016AE" w:rsidTr="00850CC4">
        <w:tc>
          <w:tcPr>
            <w:tcW w:w="3690" w:type="dxa"/>
          </w:tcPr>
          <w:p w:rsidR="00E93EE2" w:rsidRPr="00C016AE" w:rsidRDefault="00E93EE2" w:rsidP="00945327">
            <w:pPr>
              <w:pStyle w:val="yiv1300683131msonormal"/>
              <w:spacing w:before="0" w:beforeAutospacing="0" w:after="0" w:afterAutospacing="0"/>
              <w:rPr>
                <w:rFonts w:asciiTheme="minorHAnsi" w:hAnsiTheme="minorHAnsi" w:cstheme="minorHAnsi"/>
                <w:b/>
                <w:strike/>
                <w:sz w:val="20"/>
                <w:szCs w:val="20"/>
              </w:rPr>
            </w:pPr>
            <w:r w:rsidRPr="00C016AE">
              <w:rPr>
                <w:rFonts w:asciiTheme="minorHAnsi" w:hAnsiTheme="minorHAnsi" w:cstheme="minorHAnsi"/>
                <w:b/>
                <w:strike/>
                <w:sz w:val="20"/>
                <w:szCs w:val="20"/>
              </w:rPr>
              <w:lastRenderedPageBreak/>
              <w:t>Fiscal Soundness Reporting Requirements</w:t>
            </w:r>
          </w:p>
          <w:p w:rsidR="00E93EE2" w:rsidRPr="00C016AE" w:rsidRDefault="00E93EE2" w:rsidP="00945327">
            <w:pPr>
              <w:pStyle w:val="yiv1300683131msonormal"/>
              <w:spacing w:before="0" w:beforeAutospacing="0" w:after="0" w:afterAutospacing="0"/>
              <w:rPr>
                <w:rFonts w:asciiTheme="minorHAnsi" w:hAnsiTheme="minorHAnsi" w:cstheme="minorHAnsi"/>
                <w:b/>
                <w:strike/>
                <w:sz w:val="20"/>
                <w:szCs w:val="20"/>
              </w:rPr>
            </w:pPr>
            <w:r w:rsidRPr="00C016AE">
              <w:rPr>
                <w:rFonts w:asciiTheme="minorHAnsi" w:hAnsiTheme="minorHAnsi" w:cstheme="minorHAnsi"/>
                <w:b/>
                <w:strike/>
                <w:sz w:val="20"/>
                <w:szCs w:val="20"/>
              </w:rPr>
              <w:t>CMS-906</w:t>
            </w:r>
          </w:p>
          <w:p w:rsidR="00E93EE2" w:rsidRPr="00C016AE" w:rsidRDefault="00E93EE2" w:rsidP="00945327">
            <w:pPr>
              <w:pStyle w:val="yiv1300683131msonormal"/>
              <w:spacing w:before="0" w:beforeAutospacing="0" w:after="0" w:afterAutospacing="0"/>
              <w:rPr>
                <w:rFonts w:asciiTheme="minorHAnsi" w:hAnsiTheme="minorHAnsi" w:cstheme="minorHAnsi"/>
                <w:b/>
                <w:strike/>
                <w:sz w:val="20"/>
                <w:szCs w:val="20"/>
              </w:rPr>
            </w:pPr>
          </w:p>
          <w:p w:rsidR="00E93EE2" w:rsidRPr="00C016AE" w:rsidRDefault="00E93EE2" w:rsidP="00945327">
            <w:pPr>
              <w:pStyle w:val="yiv1300683131msonormal"/>
              <w:spacing w:before="0" w:beforeAutospacing="0" w:after="0" w:afterAutospacing="0"/>
              <w:rPr>
                <w:rFonts w:asciiTheme="minorHAnsi" w:hAnsiTheme="minorHAnsi" w:cstheme="minorHAnsi"/>
                <w:strike/>
                <w:sz w:val="20"/>
                <w:szCs w:val="20"/>
              </w:rPr>
            </w:pPr>
            <w:r w:rsidRPr="00C016AE">
              <w:rPr>
                <w:rFonts w:asciiTheme="minorHAnsi" w:hAnsiTheme="minorHAnsi" w:cstheme="minorHAnsi"/>
                <w:strike/>
                <w:sz w:val="20"/>
                <w:szCs w:val="20"/>
              </w:rPr>
              <w:t>PRA Request for Comment</w:t>
            </w:r>
          </w:p>
          <w:p w:rsidR="00E93EE2" w:rsidRPr="00C016AE" w:rsidRDefault="00E93EE2" w:rsidP="00945327">
            <w:pPr>
              <w:pStyle w:val="yiv1300683131msonormal"/>
              <w:spacing w:before="0" w:beforeAutospacing="0" w:after="0" w:afterAutospacing="0"/>
              <w:rPr>
                <w:rFonts w:asciiTheme="minorHAnsi" w:hAnsiTheme="minorHAnsi" w:cstheme="minorHAnsi"/>
                <w:strike/>
                <w:sz w:val="20"/>
                <w:szCs w:val="20"/>
              </w:rPr>
            </w:pPr>
          </w:p>
          <w:p w:rsidR="00E93EE2" w:rsidRPr="00C016AE" w:rsidRDefault="00171830" w:rsidP="00945327">
            <w:pPr>
              <w:pStyle w:val="yiv1300683131msonormal"/>
              <w:spacing w:before="0" w:beforeAutospacing="0" w:after="0" w:afterAutospacing="0"/>
              <w:rPr>
                <w:rFonts w:asciiTheme="minorHAnsi" w:hAnsiTheme="minorHAnsi" w:cstheme="minorHAnsi"/>
                <w:strike/>
                <w:sz w:val="20"/>
                <w:szCs w:val="20"/>
              </w:rPr>
            </w:pPr>
            <w:hyperlink r:id="rId9" w:history="1">
              <w:r w:rsidR="00E93EE2" w:rsidRPr="00C016AE">
                <w:rPr>
                  <w:rStyle w:val="Hyperlink"/>
                  <w:rFonts w:asciiTheme="minorHAnsi" w:hAnsiTheme="minorHAnsi" w:cstheme="minorHAnsi"/>
                  <w:strike/>
                  <w:sz w:val="20"/>
                  <w:szCs w:val="20"/>
                </w:rPr>
                <w:t>http://www.gpo.gov/fdsys/pkg/FR-2012-12-21/pdf/2012-30749.pdf</w:t>
              </w:r>
            </w:hyperlink>
          </w:p>
          <w:p w:rsidR="00E93EE2" w:rsidRPr="00C016AE" w:rsidRDefault="00E93EE2" w:rsidP="00945327">
            <w:pPr>
              <w:pStyle w:val="yiv1300683131msonormal"/>
              <w:spacing w:before="0" w:beforeAutospacing="0" w:after="0" w:afterAutospacing="0"/>
              <w:rPr>
                <w:rFonts w:asciiTheme="minorHAnsi" w:hAnsiTheme="minorHAnsi" w:cstheme="minorHAnsi"/>
                <w:strike/>
                <w:sz w:val="20"/>
                <w:szCs w:val="20"/>
              </w:rPr>
            </w:pPr>
          </w:p>
          <w:p w:rsidR="00E93EE2" w:rsidRPr="00C016AE" w:rsidRDefault="00E93EE2" w:rsidP="00945327">
            <w:pPr>
              <w:pStyle w:val="yiv1300683131msonormal"/>
              <w:spacing w:before="0" w:beforeAutospacing="0" w:after="0" w:afterAutospacing="0"/>
              <w:rPr>
                <w:rFonts w:asciiTheme="minorHAnsi" w:hAnsiTheme="minorHAnsi" w:cstheme="minorHAnsi"/>
                <w:strike/>
                <w:sz w:val="20"/>
                <w:szCs w:val="20"/>
              </w:rPr>
            </w:pPr>
          </w:p>
          <w:p w:rsidR="00E93EE2" w:rsidRPr="00C016AE" w:rsidRDefault="00E93EE2" w:rsidP="00945327">
            <w:pPr>
              <w:pStyle w:val="yiv1300683131msonormal"/>
              <w:spacing w:before="0" w:beforeAutospacing="0" w:after="0" w:afterAutospacing="0"/>
              <w:rPr>
                <w:rFonts w:asciiTheme="minorHAnsi" w:hAnsiTheme="minorHAnsi" w:cstheme="minorHAnsi"/>
                <w:strike/>
                <w:sz w:val="20"/>
                <w:szCs w:val="20"/>
              </w:rPr>
            </w:pPr>
          </w:p>
          <w:p w:rsidR="00E93EE2" w:rsidRPr="00C016AE" w:rsidRDefault="00E93EE2" w:rsidP="00945327">
            <w:pPr>
              <w:pStyle w:val="yiv1300683131msonormal"/>
              <w:spacing w:before="0" w:beforeAutospacing="0" w:after="0" w:afterAutospacing="0"/>
              <w:rPr>
                <w:rFonts w:asciiTheme="minorHAnsi" w:hAnsiTheme="minorHAnsi" w:cstheme="minorHAnsi"/>
                <w:strike/>
                <w:sz w:val="20"/>
                <w:szCs w:val="20"/>
              </w:rPr>
            </w:pPr>
          </w:p>
          <w:p w:rsidR="00E93EE2" w:rsidRPr="00C016AE" w:rsidRDefault="00E93EE2" w:rsidP="00945327">
            <w:pPr>
              <w:pStyle w:val="yiv1300683131msonormal"/>
              <w:spacing w:before="0" w:beforeAutospacing="0" w:after="0" w:afterAutospacing="0"/>
              <w:rPr>
                <w:rFonts w:asciiTheme="minorHAnsi" w:hAnsiTheme="minorHAnsi" w:cstheme="minorHAnsi"/>
                <w:strike/>
                <w:sz w:val="20"/>
                <w:szCs w:val="20"/>
              </w:rPr>
            </w:pPr>
          </w:p>
        </w:tc>
        <w:tc>
          <w:tcPr>
            <w:tcW w:w="1350" w:type="dxa"/>
          </w:tcPr>
          <w:p w:rsidR="00E93EE2" w:rsidRPr="00C016AE" w:rsidRDefault="00E93EE2" w:rsidP="00945327">
            <w:pPr>
              <w:pStyle w:val="yiv1300683131msonormal"/>
              <w:spacing w:before="0" w:beforeAutospacing="0" w:after="0" w:afterAutospacing="0"/>
              <w:rPr>
                <w:rFonts w:asciiTheme="minorHAnsi" w:hAnsiTheme="minorHAnsi" w:cstheme="minorHAnsi"/>
                <w:b/>
                <w:strike/>
                <w:sz w:val="20"/>
                <w:szCs w:val="20"/>
              </w:rPr>
            </w:pPr>
            <w:r w:rsidRPr="00C016AE">
              <w:rPr>
                <w:rFonts w:asciiTheme="minorHAnsi" w:hAnsiTheme="minorHAnsi" w:cstheme="minorHAnsi"/>
                <w:b/>
                <w:strike/>
                <w:sz w:val="20"/>
                <w:szCs w:val="20"/>
              </w:rPr>
              <w:t xml:space="preserve">Released: </w:t>
            </w:r>
            <w:r w:rsidRPr="00C016AE">
              <w:rPr>
                <w:rFonts w:asciiTheme="minorHAnsi" w:hAnsiTheme="minorHAnsi" w:cstheme="minorHAnsi"/>
                <w:strike/>
                <w:sz w:val="20"/>
                <w:szCs w:val="20"/>
              </w:rPr>
              <w:t>12/21/2012</w:t>
            </w:r>
          </w:p>
          <w:p w:rsidR="00E93EE2" w:rsidRPr="00C016AE" w:rsidRDefault="00E93EE2" w:rsidP="00945327">
            <w:pPr>
              <w:pStyle w:val="yiv1300683131msonormal"/>
              <w:spacing w:before="0" w:beforeAutospacing="0" w:after="0" w:afterAutospacing="0"/>
              <w:rPr>
                <w:rFonts w:asciiTheme="minorHAnsi" w:hAnsiTheme="minorHAnsi" w:cstheme="minorHAnsi"/>
                <w:b/>
                <w:strike/>
                <w:sz w:val="20"/>
                <w:szCs w:val="20"/>
              </w:rPr>
            </w:pPr>
          </w:p>
          <w:p w:rsidR="00E93EE2" w:rsidRPr="00C016AE" w:rsidRDefault="00E93EE2" w:rsidP="00945327">
            <w:pPr>
              <w:pStyle w:val="yiv1300683131msonormal"/>
              <w:spacing w:before="0" w:beforeAutospacing="0" w:after="0" w:afterAutospacing="0"/>
              <w:rPr>
                <w:rFonts w:asciiTheme="minorHAnsi" w:hAnsiTheme="minorHAnsi" w:cstheme="minorHAnsi"/>
                <w:b/>
                <w:strike/>
                <w:sz w:val="20"/>
                <w:szCs w:val="20"/>
              </w:rPr>
            </w:pPr>
            <w:r w:rsidRPr="00C016AE">
              <w:rPr>
                <w:rFonts w:asciiTheme="minorHAnsi" w:hAnsiTheme="minorHAnsi" w:cstheme="minorHAnsi"/>
                <w:b/>
                <w:strike/>
                <w:sz w:val="20"/>
                <w:szCs w:val="20"/>
              </w:rPr>
              <w:t>Due date: 1/22/2013</w:t>
            </w:r>
          </w:p>
          <w:p w:rsidR="00E93EE2" w:rsidRPr="00C016AE" w:rsidRDefault="00E93EE2" w:rsidP="00945327">
            <w:pPr>
              <w:pStyle w:val="yiv1300683131msonormal"/>
              <w:spacing w:before="0" w:beforeAutospacing="0" w:after="0" w:afterAutospacing="0"/>
              <w:rPr>
                <w:rFonts w:asciiTheme="minorHAnsi" w:hAnsiTheme="minorHAnsi" w:cstheme="minorHAnsi"/>
                <w:b/>
                <w:bCs/>
                <w:strike/>
                <w:sz w:val="20"/>
                <w:szCs w:val="20"/>
              </w:rPr>
            </w:pPr>
          </w:p>
        </w:tc>
        <w:tc>
          <w:tcPr>
            <w:tcW w:w="6030" w:type="dxa"/>
          </w:tcPr>
          <w:p w:rsidR="00E93EE2" w:rsidRPr="00C016AE" w:rsidRDefault="00E93EE2" w:rsidP="00945327">
            <w:pPr>
              <w:autoSpaceDE w:val="0"/>
              <w:autoSpaceDN w:val="0"/>
              <w:adjustRightInd w:val="0"/>
              <w:rPr>
                <w:rFonts w:cstheme="minorHAnsi"/>
                <w:strike/>
                <w:sz w:val="20"/>
                <w:szCs w:val="20"/>
              </w:rPr>
            </w:pPr>
            <w:r w:rsidRPr="00C016AE">
              <w:rPr>
                <w:rFonts w:cstheme="minorHAnsi"/>
                <w:strike/>
                <w:sz w:val="20"/>
                <w:szCs w:val="20"/>
              </w:rPr>
              <w:t xml:space="preserve">1. </w:t>
            </w:r>
            <w:r w:rsidRPr="00C016AE">
              <w:rPr>
                <w:rFonts w:cstheme="minorHAnsi"/>
                <w:i/>
                <w:strike/>
                <w:sz w:val="20"/>
                <w:szCs w:val="20"/>
              </w:rPr>
              <w:t>Type of Information Collection Request</w:t>
            </w:r>
            <w:r w:rsidRPr="00C016AE">
              <w:rPr>
                <w:rFonts w:cstheme="minorHAnsi"/>
                <w:strike/>
                <w:sz w:val="20"/>
                <w:szCs w:val="20"/>
              </w:rPr>
              <w:t xml:space="preserve">: </w:t>
            </w:r>
            <w:r w:rsidRPr="00C016AE">
              <w:rPr>
                <w:rFonts w:cstheme="minorHAnsi"/>
                <w:strike/>
                <w:sz w:val="20"/>
                <w:szCs w:val="20"/>
                <w:u w:val="single"/>
              </w:rPr>
              <w:t>Revision of a currently approved collection;</w:t>
            </w:r>
            <w:r w:rsidRPr="00C016AE">
              <w:rPr>
                <w:rFonts w:cstheme="minorHAnsi"/>
                <w:strike/>
                <w:sz w:val="20"/>
                <w:szCs w:val="20"/>
              </w:rPr>
              <w:t xml:space="preserve"> </w:t>
            </w:r>
            <w:r w:rsidRPr="00C016AE">
              <w:rPr>
                <w:rFonts w:cstheme="minorHAnsi"/>
                <w:i/>
                <w:strike/>
                <w:sz w:val="20"/>
                <w:szCs w:val="20"/>
              </w:rPr>
              <w:t>Title</w:t>
            </w:r>
            <w:r w:rsidRPr="00C016AE">
              <w:rPr>
                <w:rFonts w:cstheme="minorHAnsi"/>
                <w:strike/>
                <w:sz w:val="20"/>
                <w:szCs w:val="20"/>
              </w:rPr>
              <w:t xml:space="preserve">: The Fiscal Soundness Reporting Requirements; </w:t>
            </w:r>
            <w:r w:rsidRPr="00C016AE">
              <w:rPr>
                <w:rFonts w:cstheme="minorHAnsi"/>
                <w:i/>
                <w:strike/>
                <w:sz w:val="20"/>
                <w:szCs w:val="20"/>
              </w:rPr>
              <w:t>Use</w:t>
            </w:r>
            <w:r w:rsidRPr="00C016AE">
              <w:rPr>
                <w:rFonts w:cstheme="minorHAnsi"/>
                <w:strike/>
                <w:sz w:val="20"/>
                <w:szCs w:val="20"/>
              </w:rPr>
              <w:t>: CMS oversees the ongoing financial performance for all Medicare Advantage Organizations (MAO), Prescription Drug Plan (PDP) sponsors, and Program of All-Inclusive Care for the Elderly (PACE) organizations. CMS needs the requested collection of information to establish that contracting entities within those programs maintain fiscally sound organizations. The revised fiscal soundness reporting form combines MAO, PDP, 1876 Cost Plans, Demonstration Plans, and PACE organizations. Entities contracting in these programs currently submit all of the documentation requested. Specifically, all contracting organizations must submit annual independently audited financial statements one time per year. MAOs with a net loss, a negative net worth, or both must file three quarterly statements. Currently, approximately 44 MAOs file quarterly financial statements. PDPs also must file three unaudited quarterly financial statements. PACE organizations must file 3 quarterly financial statements for the first three years in the program, and PACE organizations with a net loss, a negative net worth, or both must file statements as well.</w:t>
            </w:r>
            <w:r w:rsidRPr="00C016AE">
              <w:rPr>
                <w:strike/>
                <w:sz w:val="20"/>
                <w:szCs w:val="20"/>
              </w:rPr>
              <w:t xml:space="preserve"> </w:t>
            </w:r>
            <w:r w:rsidRPr="00C016AE">
              <w:rPr>
                <w:rFonts w:cstheme="minorHAnsi"/>
                <w:strike/>
                <w:sz w:val="20"/>
                <w:szCs w:val="20"/>
              </w:rPr>
              <w:t>The revised information request includes one additional data element for PACE organizations, Total Subordinated Liabilities.</w:t>
            </w:r>
          </w:p>
        </w:tc>
        <w:tc>
          <w:tcPr>
            <w:tcW w:w="2535" w:type="dxa"/>
          </w:tcPr>
          <w:p w:rsidR="00E93EE2" w:rsidRPr="00C016AE" w:rsidRDefault="00E93EE2" w:rsidP="00945327">
            <w:pPr>
              <w:rPr>
                <w:rFonts w:ascii="Calibri" w:hAnsi="Calibri" w:cs="Calibri"/>
                <w:iCs/>
                <w:sz w:val="20"/>
                <w:szCs w:val="20"/>
              </w:rPr>
            </w:pPr>
          </w:p>
        </w:tc>
        <w:tc>
          <w:tcPr>
            <w:tcW w:w="540" w:type="dxa"/>
          </w:tcPr>
          <w:p w:rsidR="00E93EE2" w:rsidRPr="00C016AE" w:rsidRDefault="00E93EE2" w:rsidP="00993B9A">
            <w:pPr>
              <w:rPr>
                <w:rFonts w:cstheme="minorHAnsi"/>
                <w:sz w:val="20"/>
                <w:szCs w:val="20"/>
              </w:rPr>
            </w:pPr>
          </w:p>
        </w:tc>
      </w:tr>
      <w:tr w:rsidR="00E93EE2" w:rsidRPr="00C016AE" w:rsidTr="00850CC4">
        <w:tc>
          <w:tcPr>
            <w:tcW w:w="3690" w:type="dxa"/>
          </w:tcPr>
          <w:p w:rsidR="00E93EE2" w:rsidRPr="00C016AE" w:rsidRDefault="00E93EE2" w:rsidP="00993B9A">
            <w:pPr>
              <w:pStyle w:val="yiv1300683131msonormal"/>
              <w:spacing w:before="0" w:beforeAutospacing="0" w:after="0" w:afterAutospacing="0"/>
              <w:rPr>
                <w:rFonts w:asciiTheme="minorHAnsi" w:hAnsiTheme="minorHAnsi" w:cstheme="minorHAnsi"/>
                <w:b/>
                <w:strike/>
                <w:sz w:val="20"/>
                <w:szCs w:val="20"/>
              </w:rPr>
            </w:pPr>
            <w:r w:rsidRPr="00C016AE">
              <w:rPr>
                <w:rFonts w:asciiTheme="minorHAnsi" w:hAnsiTheme="minorHAnsi" w:cstheme="minorHAnsi"/>
                <w:b/>
                <w:strike/>
                <w:sz w:val="20"/>
                <w:szCs w:val="20"/>
              </w:rPr>
              <w:t>Report of a Hospital Death Associated with Restraint or Seclusion</w:t>
            </w:r>
          </w:p>
          <w:p w:rsidR="00E93EE2" w:rsidRPr="00C016AE" w:rsidRDefault="00E93EE2" w:rsidP="00993B9A">
            <w:pPr>
              <w:pStyle w:val="yiv1300683131msonormal"/>
              <w:spacing w:before="0" w:beforeAutospacing="0" w:after="0" w:afterAutospacing="0"/>
              <w:rPr>
                <w:rFonts w:asciiTheme="minorHAnsi" w:hAnsiTheme="minorHAnsi" w:cstheme="minorHAnsi"/>
                <w:b/>
                <w:strike/>
                <w:sz w:val="20"/>
                <w:szCs w:val="20"/>
              </w:rPr>
            </w:pPr>
            <w:r w:rsidRPr="00C016AE">
              <w:rPr>
                <w:rFonts w:asciiTheme="minorHAnsi" w:hAnsiTheme="minorHAnsi" w:cstheme="minorHAnsi"/>
                <w:b/>
                <w:strike/>
                <w:sz w:val="20"/>
                <w:szCs w:val="20"/>
              </w:rPr>
              <w:t>CMS-10455</w:t>
            </w:r>
          </w:p>
          <w:p w:rsidR="00E93EE2" w:rsidRPr="00C016AE" w:rsidRDefault="00E93EE2" w:rsidP="00993B9A">
            <w:pPr>
              <w:pStyle w:val="yiv1300683131msonormal"/>
              <w:spacing w:before="0" w:beforeAutospacing="0" w:after="0" w:afterAutospacing="0"/>
              <w:rPr>
                <w:rFonts w:asciiTheme="minorHAnsi" w:hAnsiTheme="minorHAnsi" w:cstheme="minorHAnsi"/>
                <w:b/>
                <w:strike/>
                <w:sz w:val="20"/>
                <w:szCs w:val="20"/>
              </w:rPr>
            </w:pPr>
          </w:p>
          <w:p w:rsidR="00E93EE2" w:rsidRPr="00C016AE" w:rsidRDefault="00E93EE2" w:rsidP="00993B9A">
            <w:pPr>
              <w:pStyle w:val="yiv1300683131msonormal"/>
              <w:spacing w:before="0" w:beforeAutospacing="0" w:after="0" w:afterAutospacing="0"/>
              <w:rPr>
                <w:rFonts w:asciiTheme="minorHAnsi" w:hAnsiTheme="minorHAnsi" w:cstheme="minorHAnsi"/>
                <w:bCs/>
                <w:strike/>
                <w:sz w:val="20"/>
                <w:szCs w:val="20"/>
              </w:rPr>
            </w:pPr>
            <w:r w:rsidRPr="00C016AE">
              <w:rPr>
                <w:rFonts w:asciiTheme="minorHAnsi" w:hAnsiTheme="minorHAnsi" w:cstheme="minorHAnsi"/>
                <w:bCs/>
                <w:strike/>
                <w:sz w:val="20"/>
                <w:szCs w:val="20"/>
              </w:rPr>
              <w:t>PRA Request for Comment</w:t>
            </w:r>
          </w:p>
          <w:p w:rsidR="00E93EE2" w:rsidRPr="00C016AE" w:rsidRDefault="00E93EE2" w:rsidP="00993B9A">
            <w:pPr>
              <w:pStyle w:val="yiv1300683131msonormal"/>
              <w:spacing w:before="0" w:beforeAutospacing="0" w:after="0" w:afterAutospacing="0"/>
              <w:rPr>
                <w:rFonts w:asciiTheme="minorHAnsi" w:hAnsiTheme="minorHAnsi" w:cstheme="minorHAnsi"/>
                <w:b/>
                <w:strike/>
                <w:sz w:val="20"/>
                <w:szCs w:val="20"/>
              </w:rPr>
            </w:pPr>
          </w:p>
        </w:tc>
        <w:tc>
          <w:tcPr>
            <w:tcW w:w="1350" w:type="dxa"/>
          </w:tcPr>
          <w:p w:rsidR="00E93EE2" w:rsidRPr="00C016AE" w:rsidRDefault="00E93EE2" w:rsidP="00993B9A">
            <w:pPr>
              <w:pStyle w:val="yiv1300683131msonormal"/>
              <w:spacing w:before="0" w:beforeAutospacing="0" w:after="0" w:afterAutospacing="0"/>
              <w:rPr>
                <w:rFonts w:asciiTheme="minorHAnsi" w:hAnsiTheme="minorHAnsi" w:cstheme="minorHAnsi"/>
                <w:b/>
                <w:bCs/>
                <w:strike/>
                <w:sz w:val="20"/>
                <w:szCs w:val="20"/>
              </w:rPr>
            </w:pPr>
            <w:r w:rsidRPr="00C016AE">
              <w:rPr>
                <w:rFonts w:asciiTheme="minorHAnsi" w:hAnsiTheme="minorHAnsi" w:cstheme="minorHAnsi"/>
                <w:b/>
                <w:bCs/>
                <w:strike/>
                <w:sz w:val="20"/>
                <w:szCs w:val="20"/>
              </w:rPr>
              <w:t xml:space="preserve">Released: </w:t>
            </w:r>
            <w:r w:rsidRPr="00C016AE">
              <w:rPr>
                <w:rFonts w:asciiTheme="minorHAnsi" w:hAnsiTheme="minorHAnsi" w:cstheme="minorHAnsi"/>
                <w:bCs/>
                <w:strike/>
                <w:sz w:val="20"/>
                <w:szCs w:val="20"/>
              </w:rPr>
              <w:t>11/21/2012</w:t>
            </w:r>
          </w:p>
          <w:p w:rsidR="00E93EE2" w:rsidRPr="00C016AE" w:rsidRDefault="00E93EE2" w:rsidP="00993B9A">
            <w:pPr>
              <w:pStyle w:val="yiv1300683131msonormal"/>
              <w:spacing w:before="0" w:beforeAutospacing="0" w:after="0" w:afterAutospacing="0"/>
              <w:rPr>
                <w:rFonts w:asciiTheme="minorHAnsi" w:hAnsiTheme="minorHAnsi" w:cstheme="minorHAnsi"/>
                <w:b/>
                <w:bCs/>
                <w:strike/>
                <w:sz w:val="20"/>
                <w:szCs w:val="20"/>
              </w:rPr>
            </w:pPr>
          </w:p>
          <w:p w:rsidR="00E93EE2" w:rsidRPr="00C016AE" w:rsidRDefault="00E93EE2" w:rsidP="00993B9A">
            <w:pPr>
              <w:pStyle w:val="yiv1300683131msonormal"/>
              <w:spacing w:before="0" w:beforeAutospacing="0" w:after="0" w:afterAutospacing="0"/>
              <w:rPr>
                <w:rFonts w:asciiTheme="minorHAnsi" w:hAnsiTheme="minorHAnsi" w:cstheme="minorHAnsi"/>
                <w:strike/>
                <w:sz w:val="20"/>
                <w:szCs w:val="20"/>
              </w:rPr>
            </w:pPr>
            <w:r w:rsidRPr="00C016AE">
              <w:rPr>
                <w:rFonts w:asciiTheme="minorHAnsi" w:hAnsiTheme="minorHAnsi" w:cstheme="minorHAnsi"/>
                <w:b/>
                <w:bCs/>
                <w:strike/>
                <w:sz w:val="20"/>
                <w:szCs w:val="20"/>
              </w:rPr>
              <w:t>Due date</w:t>
            </w:r>
            <w:r w:rsidRPr="00C016AE">
              <w:rPr>
                <w:rFonts w:asciiTheme="minorHAnsi" w:hAnsiTheme="minorHAnsi" w:cstheme="minorHAnsi"/>
                <w:strike/>
                <w:sz w:val="20"/>
                <w:szCs w:val="20"/>
              </w:rPr>
              <w:t xml:space="preserve">: </w:t>
            </w:r>
            <w:r w:rsidRPr="00C016AE">
              <w:rPr>
                <w:rStyle w:val="yshortcuts"/>
                <w:rFonts w:asciiTheme="minorHAnsi" w:hAnsiTheme="minorHAnsi" w:cstheme="minorHAnsi"/>
                <w:b/>
                <w:strike/>
                <w:sz w:val="20"/>
                <w:szCs w:val="20"/>
              </w:rPr>
              <w:t>1/22/2013</w:t>
            </w:r>
          </w:p>
          <w:p w:rsidR="00E93EE2" w:rsidRPr="00C016AE" w:rsidRDefault="00E93EE2" w:rsidP="00993B9A">
            <w:pPr>
              <w:pStyle w:val="yiv1300683131msonormal"/>
              <w:spacing w:before="0" w:beforeAutospacing="0" w:after="0" w:afterAutospacing="0"/>
              <w:rPr>
                <w:rFonts w:asciiTheme="minorHAnsi" w:hAnsiTheme="minorHAnsi" w:cstheme="minorHAnsi"/>
                <w:b/>
                <w:bCs/>
                <w:strike/>
                <w:sz w:val="20"/>
                <w:szCs w:val="20"/>
              </w:rPr>
            </w:pPr>
          </w:p>
        </w:tc>
        <w:tc>
          <w:tcPr>
            <w:tcW w:w="6030" w:type="dxa"/>
          </w:tcPr>
          <w:p w:rsidR="00E93EE2" w:rsidRPr="00C016AE" w:rsidRDefault="00E93EE2" w:rsidP="00993B9A">
            <w:pPr>
              <w:pStyle w:val="yiv1300683131msonormal"/>
              <w:spacing w:before="0" w:beforeAutospacing="0" w:after="0" w:afterAutospacing="0"/>
              <w:rPr>
                <w:rFonts w:asciiTheme="minorHAnsi" w:hAnsiTheme="minorHAnsi" w:cstheme="minorHAnsi"/>
                <w:strike/>
                <w:sz w:val="20"/>
                <w:szCs w:val="20"/>
              </w:rPr>
            </w:pPr>
            <w:r w:rsidRPr="00C016AE">
              <w:rPr>
                <w:rFonts w:asciiTheme="minorHAnsi" w:hAnsiTheme="minorHAnsi" w:cstheme="minorHAnsi"/>
                <w:strike/>
                <w:sz w:val="20"/>
                <w:szCs w:val="20"/>
              </w:rPr>
              <w:t xml:space="preserve">2. </w:t>
            </w:r>
            <w:r w:rsidRPr="00C016AE">
              <w:rPr>
                <w:rFonts w:asciiTheme="minorHAnsi" w:hAnsiTheme="minorHAnsi" w:cstheme="minorHAnsi"/>
                <w:i/>
                <w:strike/>
                <w:sz w:val="20"/>
                <w:szCs w:val="20"/>
              </w:rPr>
              <w:t>Type of Information Collection Request</w:t>
            </w:r>
            <w:r w:rsidRPr="00C016AE">
              <w:rPr>
                <w:rFonts w:asciiTheme="minorHAnsi" w:hAnsiTheme="minorHAnsi" w:cstheme="minorHAnsi"/>
                <w:strike/>
                <w:sz w:val="20"/>
                <w:szCs w:val="20"/>
              </w:rPr>
              <w:t xml:space="preserve">: New collection; </w:t>
            </w:r>
            <w:r w:rsidRPr="00C016AE">
              <w:rPr>
                <w:rFonts w:asciiTheme="minorHAnsi" w:hAnsiTheme="minorHAnsi" w:cstheme="minorHAnsi"/>
                <w:i/>
                <w:strike/>
                <w:sz w:val="20"/>
                <w:szCs w:val="20"/>
              </w:rPr>
              <w:t>Title</w:t>
            </w:r>
            <w:r w:rsidRPr="00C016AE">
              <w:rPr>
                <w:rFonts w:asciiTheme="minorHAnsi" w:hAnsiTheme="minorHAnsi" w:cstheme="minorHAnsi"/>
                <w:strike/>
                <w:sz w:val="20"/>
                <w:szCs w:val="20"/>
              </w:rPr>
              <w:t>: Report of a Hospital Death Associated with Restraint or Seclusion; Use: A CMS rule published on May 16, 2012 (77 FR 29034), included a reduction in the reporting requirement related to hospital deaths associated with the use of restraint or seclusion. Under this rule, hospitals no longer have to report to CMS deaths where no use of seclusion occurred and the only restraint involved 2-point soft wrist restraints. This will reduce the volume of reports submitted by an estimated 90 percent for hospitals. In addition, this rule replaced the previous requirement for reporting via telephone to CMS with a requirement that allows submission of reports via telephone, facsimile, or electronically. This rule also reduced the amount of information that CMS needs for each death report.</w:t>
            </w:r>
          </w:p>
        </w:tc>
        <w:tc>
          <w:tcPr>
            <w:tcW w:w="2535" w:type="dxa"/>
          </w:tcPr>
          <w:p w:rsidR="00E93EE2" w:rsidRPr="00C016AE" w:rsidRDefault="00E93EE2" w:rsidP="00993B9A">
            <w:pPr>
              <w:rPr>
                <w:rFonts w:ascii="Calibri" w:hAnsi="Calibri" w:cs="Calibri"/>
                <w:i/>
                <w:iCs/>
                <w:strike/>
                <w:sz w:val="20"/>
                <w:szCs w:val="20"/>
              </w:rPr>
            </w:pPr>
          </w:p>
        </w:tc>
        <w:tc>
          <w:tcPr>
            <w:tcW w:w="540" w:type="dxa"/>
          </w:tcPr>
          <w:p w:rsidR="00E93EE2" w:rsidRPr="00C016AE" w:rsidRDefault="00E93EE2" w:rsidP="00993B9A">
            <w:pPr>
              <w:rPr>
                <w:rFonts w:cstheme="minorHAnsi"/>
                <w:sz w:val="20"/>
                <w:szCs w:val="20"/>
              </w:rPr>
            </w:pPr>
          </w:p>
        </w:tc>
      </w:tr>
      <w:tr w:rsidR="00E93EE2" w:rsidRPr="00C016AE" w:rsidTr="00227FAB">
        <w:tc>
          <w:tcPr>
            <w:tcW w:w="3690" w:type="dxa"/>
          </w:tcPr>
          <w:p w:rsidR="00E93EE2" w:rsidRPr="00C016AE" w:rsidRDefault="00E93EE2" w:rsidP="00993B9A">
            <w:pPr>
              <w:pStyle w:val="yiv1300683131msonormal"/>
              <w:spacing w:before="0" w:beforeAutospacing="0" w:after="0" w:afterAutospacing="0"/>
              <w:rPr>
                <w:rFonts w:asciiTheme="minorHAnsi" w:hAnsiTheme="minorHAnsi" w:cstheme="minorHAnsi"/>
                <w:b/>
                <w:sz w:val="20"/>
                <w:szCs w:val="20"/>
              </w:rPr>
            </w:pPr>
            <w:r w:rsidRPr="00C016AE">
              <w:rPr>
                <w:rFonts w:asciiTheme="minorHAnsi" w:hAnsiTheme="minorHAnsi" w:cstheme="minorHAnsi"/>
                <w:b/>
                <w:sz w:val="20"/>
                <w:szCs w:val="20"/>
              </w:rPr>
              <w:lastRenderedPageBreak/>
              <w:t>Medicare Uniform Institutional Provider Bill</w:t>
            </w:r>
          </w:p>
          <w:p w:rsidR="00E93EE2" w:rsidRPr="00C016AE" w:rsidRDefault="00E93EE2" w:rsidP="00993B9A">
            <w:pPr>
              <w:pStyle w:val="yiv1300683131msonormal"/>
              <w:spacing w:before="0" w:beforeAutospacing="0" w:after="0" w:afterAutospacing="0"/>
              <w:rPr>
                <w:rFonts w:asciiTheme="minorHAnsi" w:hAnsiTheme="minorHAnsi" w:cstheme="minorHAnsi"/>
                <w:b/>
                <w:sz w:val="20"/>
                <w:szCs w:val="20"/>
              </w:rPr>
            </w:pPr>
            <w:r w:rsidRPr="00C016AE">
              <w:rPr>
                <w:rFonts w:asciiTheme="minorHAnsi" w:hAnsiTheme="minorHAnsi" w:cstheme="minorHAnsi"/>
                <w:b/>
                <w:sz w:val="20"/>
                <w:szCs w:val="20"/>
              </w:rPr>
              <w:t>CMS-1450</w:t>
            </w:r>
          </w:p>
          <w:p w:rsidR="00E93EE2" w:rsidRPr="00C016AE" w:rsidRDefault="00E93EE2" w:rsidP="00993B9A">
            <w:pPr>
              <w:pStyle w:val="yiv1300683131msonormal"/>
              <w:spacing w:before="0" w:beforeAutospacing="0" w:after="0" w:afterAutospacing="0"/>
              <w:rPr>
                <w:rFonts w:asciiTheme="minorHAnsi" w:hAnsiTheme="minorHAnsi" w:cstheme="minorHAnsi"/>
                <w:b/>
                <w:sz w:val="20"/>
                <w:szCs w:val="20"/>
              </w:rPr>
            </w:pPr>
          </w:p>
          <w:p w:rsidR="00E93EE2" w:rsidRPr="00C016AE" w:rsidRDefault="00E93EE2" w:rsidP="00993B9A">
            <w:pPr>
              <w:pStyle w:val="yiv1300683131msonormal"/>
              <w:spacing w:before="0" w:beforeAutospacing="0" w:after="0" w:afterAutospacing="0"/>
              <w:rPr>
                <w:rFonts w:asciiTheme="minorHAnsi" w:hAnsiTheme="minorHAnsi" w:cstheme="minorHAnsi"/>
                <w:bCs/>
                <w:sz w:val="20"/>
                <w:szCs w:val="20"/>
              </w:rPr>
            </w:pPr>
            <w:r w:rsidRPr="00C016AE">
              <w:rPr>
                <w:rFonts w:asciiTheme="minorHAnsi" w:hAnsiTheme="minorHAnsi" w:cstheme="minorHAnsi"/>
                <w:bCs/>
                <w:sz w:val="20"/>
                <w:szCs w:val="20"/>
              </w:rPr>
              <w:t>PRA Request for Comment</w:t>
            </w:r>
          </w:p>
          <w:p w:rsidR="00E93EE2" w:rsidRPr="00C016AE" w:rsidRDefault="00E93EE2" w:rsidP="00993B9A">
            <w:pPr>
              <w:pStyle w:val="yiv1300683131msonormal"/>
              <w:spacing w:before="0" w:beforeAutospacing="0" w:after="0" w:afterAutospacing="0"/>
              <w:rPr>
                <w:rFonts w:asciiTheme="minorHAnsi" w:hAnsiTheme="minorHAnsi" w:cstheme="minorHAnsi"/>
                <w:b/>
                <w:sz w:val="20"/>
                <w:szCs w:val="20"/>
              </w:rPr>
            </w:pPr>
          </w:p>
        </w:tc>
        <w:tc>
          <w:tcPr>
            <w:tcW w:w="1350" w:type="dxa"/>
            <w:shd w:val="clear" w:color="auto" w:fill="auto"/>
          </w:tcPr>
          <w:p w:rsidR="00E93EE2" w:rsidRPr="00C016AE" w:rsidRDefault="00E93EE2" w:rsidP="00993B9A">
            <w:pPr>
              <w:pStyle w:val="yiv1300683131msonormal"/>
              <w:spacing w:before="0" w:beforeAutospacing="0" w:after="0" w:afterAutospacing="0"/>
              <w:rPr>
                <w:rFonts w:asciiTheme="minorHAnsi" w:hAnsiTheme="minorHAnsi" w:cstheme="minorHAnsi"/>
                <w:b/>
                <w:bCs/>
                <w:sz w:val="20"/>
                <w:szCs w:val="20"/>
              </w:rPr>
            </w:pPr>
            <w:r w:rsidRPr="00C016AE">
              <w:rPr>
                <w:rFonts w:asciiTheme="minorHAnsi" w:hAnsiTheme="minorHAnsi" w:cstheme="minorHAnsi"/>
                <w:b/>
                <w:bCs/>
                <w:sz w:val="20"/>
                <w:szCs w:val="20"/>
              </w:rPr>
              <w:t xml:space="preserve">Released: </w:t>
            </w:r>
            <w:r w:rsidRPr="00C016AE">
              <w:rPr>
                <w:rFonts w:asciiTheme="minorHAnsi" w:hAnsiTheme="minorHAnsi" w:cstheme="minorHAnsi"/>
                <w:bCs/>
                <w:sz w:val="20"/>
                <w:szCs w:val="20"/>
              </w:rPr>
              <w:t>11/21/2012</w:t>
            </w:r>
          </w:p>
          <w:p w:rsidR="00E93EE2" w:rsidRPr="00C016AE" w:rsidRDefault="00E93EE2" w:rsidP="00993B9A">
            <w:pPr>
              <w:pStyle w:val="yiv1300683131msonormal"/>
              <w:spacing w:before="0" w:beforeAutospacing="0" w:after="0" w:afterAutospacing="0"/>
              <w:rPr>
                <w:rFonts w:asciiTheme="minorHAnsi" w:hAnsiTheme="minorHAnsi" w:cstheme="minorHAnsi"/>
                <w:b/>
                <w:bCs/>
                <w:sz w:val="20"/>
                <w:szCs w:val="20"/>
              </w:rPr>
            </w:pPr>
          </w:p>
          <w:p w:rsidR="00E93EE2" w:rsidRPr="00C016AE" w:rsidRDefault="00E93EE2" w:rsidP="00993B9A">
            <w:pPr>
              <w:pStyle w:val="yiv1300683131msonormal"/>
              <w:spacing w:before="0" w:beforeAutospacing="0" w:after="0" w:afterAutospacing="0"/>
              <w:rPr>
                <w:rFonts w:asciiTheme="minorHAnsi" w:hAnsiTheme="minorHAnsi" w:cstheme="minorHAnsi"/>
                <w:sz w:val="20"/>
                <w:szCs w:val="20"/>
              </w:rPr>
            </w:pPr>
            <w:r w:rsidRPr="00C016AE">
              <w:rPr>
                <w:rFonts w:asciiTheme="minorHAnsi" w:hAnsiTheme="minorHAnsi" w:cstheme="minorHAnsi"/>
                <w:b/>
                <w:bCs/>
                <w:sz w:val="20"/>
                <w:szCs w:val="20"/>
              </w:rPr>
              <w:t>Due date</w:t>
            </w:r>
            <w:r w:rsidRPr="00C016AE">
              <w:rPr>
                <w:rFonts w:asciiTheme="minorHAnsi" w:hAnsiTheme="minorHAnsi" w:cstheme="minorHAnsi"/>
                <w:sz w:val="20"/>
                <w:szCs w:val="20"/>
              </w:rPr>
              <w:t xml:space="preserve">: </w:t>
            </w:r>
            <w:r w:rsidRPr="00C016AE">
              <w:rPr>
                <w:rStyle w:val="yshortcuts"/>
                <w:rFonts w:asciiTheme="minorHAnsi" w:hAnsiTheme="minorHAnsi" w:cstheme="minorHAnsi"/>
                <w:b/>
                <w:sz w:val="20"/>
                <w:szCs w:val="20"/>
              </w:rPr>
              <w:t>1/22/2013</w:t>
            </w:r>
          </w:p>
        </w:tc>
        <w:tc>
          <w:tcPr>
            <w:tcW w:w="6030" w:type="dxa"/>
            <w:shd w:val="clear" w:color="auto" w:fill="auto"/>
          </w:tcPr>
          <w:p w:rsidR="00E93EE2" w:rsidRPr="00C016AE" w:rsidRDefault="00E93EE2" w:rsidP="00993B9A">
            <w:pPr>
              <w:pStyle w:val="yiv1300683131msonormal"/>
              <w:spacing w:before="0" w:beforeAutospacing="0" w:after="0" w:afterAutospacing="0"/>
              <w:rPr>
                <w:rFonts w:asciiTheme="minorHAnsi" w:hAnsiTheme="minorHAnsi" w:cstheme="minorHAnsi"/>
                <w:sz w:val="20"/>
                <w:szCs w:val="20"/>
              </w:rPr>
            </w:pPr>
            <w:r w:rsidRPr="00C016AE">
              <w:rPr>
                <w:rFonts w:asciiTheme="minorHAnsi" w:hAnsiTheme="minorHAnsi" w:cstheme="minorHAnsi"/>
                <w:sz w:val="20"/>
                <w:szCs w:val="20"/>
              </w:rPr>
              <w:t xml:space="preserve">1. </w:t>
            </w:r>
            <w:r w:rsidRPr="00C016AE">
              <w:rPr>
                <w:rFonts w:asciiTheme="minorHAnsi" w:hAnsiTheme="minorHAnsi" w:cstheme="minorHAnsi"/>
                <w:i/>
                <w:sz w:val="20"/>
                <w:szCs w:val="20"/>
              </w:rPr>
              <w:t>Type of Information Collection Request</w:t>
            </w:r>
            <w:r w:rsidRPr="00C016AE">
              <w:rPr>
                <w:rFonts w:asciiTheme="minorHAnsi" w:hAnsiTheme="minorHAnsi" w:cstheme="minorHAnsi"/>
                <w:sz w:val="20"/>
                <w:szCs w:val="20"/>
              </w:rPr>
              <w:t xml:space="preserve">: </w:t>
            </w:r>
            <w:r w:rsidRPr="00C016AE">
              <w:rPr>
                <w:rFonts w:asciiTheme="minorHAnsi" w:hAnsiTheme="minorHAnsi" w:cstheme="minorHAnsi"/>
                <w:sz w:val="20"/>
                <w:szCs w:val="20"/>
                <w:u w:val="single"/>
              </w:rPr>
              <w:t>Extension of a currently approved collection</w:t>
            </w:r>
            <w:r w:rsidRPr="00C016AE">
              <w:rPr>
                <w:rFonts w:asciiTheme="minorHAnsi" w:hAnsiTheme="minorHAnsi" w:cstheme="minorHAnsi"/>
                <w:sz w:val="20"/>
                <w:szCs w:val="20"/>
              </w:rPr>
              <w:t xml:space="preserve">; </w:t>
            </w:r>
            <w:r w:rsidRPr="00C016AE">
              <w:rPr>
                <w:rFonts w:asciiTheme="minorHAnsi" w:hAnsiTheme="minorHAnsi" w:cstheme="minorHAnsi"/>
                <w:i/>
                <w:sz w:val="20"/>
                <w:szCs w:val="20"/>
              </w:rPr>
              <w:t>Title</w:t>
            </w:r>
            <w:r w:rsidRPr="00C016AE">
              <w:rPr>
                <w:rFonts w:asciiTheme="minorHAnsi" w:hAnsiTheme="minorHAnsi" w:cstheme="minorHAnsi"/>
                <w:sz w:val="20"/>
                <w:szCs w:val="20"/>
              </w:rPr>
              <w:t>: Medicare Uniform Institutional Provider Bill and Supporting Regulations in 42 CFR 424.5; Use: Section 42 CFR 424.5(a)(5) requires providers of services to submit a claim for payment prior to any Medicare reimbursement. Charges billed are coded by revenue codes. The bill specifies diagnoses according to the International Classification of Diseases, Ninth Edition (ICD-9-CM) code. Inpatient procedures are identified by ICD-9-CM codes, and outpatient procedures are described using the CMS Common Procedure Coding System (HCPCS). These are standard systems of identification for all major health insurance claims payers. Submission of information on CMS-1450 permits Medicare intermediaries to receive consistent data for proper payment.</w:t>
            </w:r>
          </w:p>
        </w:tc>
        <w:tc>
          <w:tcPr>
            <w:tcW w:w="2535" w:type="dxa"/>
            <w:shd w:val="clear" w:color="auto" w:fill="auto"/>
          </w:tcPr>
          <w:p w:rsidR="00E93EE2" w:rsidRPr="00C016AE" w:rsidRDefault="00E93EE2" w:rsidP="00993B9A">
            <w:pPr>
              <w:rPr>
                <w:rFonts w:ascii="Calibri" w:hAnsi="Calibri" w:cs="Calibri"/>
                <w:i/>
                <w:iCs/>
                <w:sz w:val="20"/>
                <w:szCs w:val="20"/>
              </w:rPr>
            </w:pPr>
          </w:p>
        </w:tc>
        <w:tc>
          <w:tcPr>
            <w:tcW w:w="540" w:type="dxa"/>
          </w:tcPr>
          <w:p w:rsidR="00E93EE2" w:rsidRPr="00C016AE" w:rsidRDefault="00E93EE2" w:rsidP="00993B9A">
            <w:pPr>
              <w:rPr>
                <w:rFonts w:cstheme="minorHAnsi"/>
                <w:sz w:val="20"/>
                <w:szCs w:val="20"/>
              </w:rPr>
            </w:pPr>
          </w:p>
        </w:tc>
      </w:tr>
      <w:tr w:rsidR="0035336F" w:rsidRPr="00C016AE" w:rsidTr="00227FAB">
        <w:tc>
          <w:tcPr>
            <w:tcW w:w="3690" w:type="dxa"/>
            <w:shd w:val="clear" w:color="auto" w:fill="auto"/>
          </w:tcPr>
          <w:p w:rsidR="0035336F" w:rsidRPr="00C016AE" w:rsidRDefault="0035336F" w:rsidP="00945327">
            <w:pPr>
              <w:pStyle w:val="yiv1300683131msonormal"/>
              <w:spacing w:before="0" w:beforeAutospacing="0" w:after="0" w:afterAutospacing="0"/>
              <w:rPr>
                <w:rFonts w:asciiTheme="minorHAnsi" w:hAnsiTheme="minorHAnsi" w:cstheme="minorHAnsi"/>
                <w:b/>
                <w:sz w:val="20"/>
                <w:szCs w:val="20"/>
              </w:rPr>
            </w:pPr>
            <w:r w:rsidRPr="00C016AE">
              <w:rPr>
                <w:rFonts w:asciiTheme="minorHAnsi" w:hAnsiTheme="minorHAnsi" w:cstheme="minorHAnsi"/>
                <w:b/>
                <w:sz w:val="20"/>
                <w:szCs w:val="20"/>
              </w:rPr>
              <w:t>Medicare Enrollment Application for Clinics/Group Practice and Certain Other Suppliers</w:t>
            </w:r>
          </w:p>
          <w:p w:rsidR="0035336F" w:rsidRPr="00C016AE" w:rsidRDefault="0035336F" w:rsidP="00945327">
            <w:pPr>
              <w:pStyle w:val="yiv1300683131msonormal"/>
              <w:spacing w:before="0" w:beforeAutospacing="0" w:after="0" w:afterAutospacing="0"/>
              <w:rPr>
                <w:rFonts w:asciiTheme="minorHAnsi" w:hAnsiTheme="minorHAnsi" w:cstheme="minorHAnsi"/>
                <w:b/>
                <w:sz w:val="20"/>
                <w:szCs w:val="20"/>
              </w:rPr>
            </w:pPr>
            <w:r w:rsidRPr="00C016AE">
              <w:rPr>
                <w:rFonts w:asciiTheme="minorHAnsi" w:hAnsiTheme="minorHAnsi" w:cstheme="minorHAnsi"/>
                <w:b/>
                <w:sz w:val="20"/>
                <w:szCs w:val="20"/>
              </w:rPr>
              <w:t>CMS-855B</w:t>
            </w:r>
          </w:p>
          <w:p w:rsidR="0035336F" w:rsidRPr="00C016AE" w:rsidRDefault="0035336F" w:rsidP="00945327">
            <w:pPr>
              <w:pStyle w:val="yiv1300683131msonormal"/>
              <w:spacing w:before="0" w:beforeAutospacing="0" w:after="0" w:afterAutospacing="0"/>
              <w:rPr>
                <w:rFonts w:asciiTheme="minorHAnsi" w:hAnsiTheme="minorHAnsi" w:cstheme="minorHAnsi"/>
                <w:b/>
                <w:sz w:val="20"/>
                <w:szCs w:val="20"/>
              </w:rPr>
            </w:pPr>
          </w:p>
          <w:p w:rsidR="0035336F" w:rsidRPr="00C016AE" w:rsidRDefault="0035336F" w:rsidP="00945327">
            <w:pPr>
              <w:pStyle w:val="yiv1300683131msonormal"/>
              <w:spacing w:before="0" w:beforeAutospacing="0" w:after="0" w:afterAutospacing="0"/>
              <w:rPr>
                <w:rFonts w:asciiTheme="minorHAnsi" w:hAnsiTheme="minorHAnsi" w:cstheme="minorHAnsi"/>
                <w:sz w:val="20"/>
                <w:szCs w:val="20"/>
              </w:rPr>
            </w:pPr>
            <w:r w:rsidRPr="00C016AE">
              <w:rPr>
                <w:rFonts w:asciiTheme="minorHAnsi" w:hAnsiTheme="minorHAnsi" w:cstheme="minorHAnsi"/>
                <w:sz w:val="20"/>
                <w:szCs w:val="20"/>
              </w:rPr>
              <w:t>PRA Request for Comment</w:t>
            </w:r>
          </w:p>
          <w:p w:rsidR="0035336F" w:rsidRPr="00C016AE" w:rsidRDefault="0035336F" w:rsidP="00945327">
            <w:pPr>
              <w:pStyle w:val="yiv1300683131msonormal"/>
              <w:spacing w:before="0" w:beforeAutospacing="0" w:after="0" w:afterAutospacing="0"/>
              <w:rPr>
                <w:rFonts w:asciiTheme="minorHAnsi" w:hAnsiTheme="minorHAnsi" w:cstheme="minorHAnsi"/>
                <w:sz w:val="20"/>
                <w:szCs w:val="20"/>
              </w:rPr>
            </w:pPr>
          </w:p>
          <w:p w:rsidR="0035336F" w:rsidRPr="00C016AE" w:rsidRDefault="00171830" w:rsidP="00945327">
            <w:pPr>
              <w:pStyle w:val="yiv1300683131msonormal"/>
              <w:spacing w:before="0" w:beforeAutospacing="0" w:after="0" w:afterAutospacing="0"/>
              <w:rPr>
                <w:rFonts w:asciiTheme="minorHAnsi" w:hAnsiTheme="minorHAnsi" w:cstheme="minorHAnsi"/>
                <w:sz w:val="20"/>
                <w:szCs w:val="20"/>
              </w:rPr>
            </w:pPr>
            <w:hyperlink r:id="rId10" w:history="1">
              <w:r w:rsidR="0035336F" w:rsidRPr="00C016AE">
                <w:rPr>
                  <w:rStyle w:val="Hyperlink"/>
                  <w:rFonts w:asciiTheme="minorHAnsi" w:hAnsiTheme="minorHAnsi" w:cstheme="minorHAnsi"/>
                  <w:sz w:val="20"/>
                  <w:szCs w:val="20"/>
                </w:rPr>
                <w:t>http://www.gpo.gov/fdsys/pkg/FR-2012-12-21/pdf/2012-30749.pdf</w:t>
              </w:r>
            </w:hyperlink>
          </w:p>
          <w:p w:rsidR="0035336F" w:rsidRPr="00C016AE" w:rsidRDefault="0035336F" w:rsidP="00945327">
            <w:pPr>
              <w:pStyle w:val="yiv1300683131msonormal"/>
              <w:spacing w:before="0" w:beforeAutospacing="0" w:after="0" w:afterAutospacing="0"/>
              <w:rPr>
                <w:rFonts w:asciiTheme="minorHAnsi" w:hAnsiTheme="minorHAnsi" w:cstheme="minorHAnsi"/>
                <w:sz w:val="20"/>
                <w:szCs w:val="20"/>
              </w:rPr>
            </w:pPr>
          </w:p>
          <w:p w:rsidR="0035336F" w:rsidRPr="00C016AE" w:rsidRDefault="0035336F" w:rsidP="00945327">
            <w:pPr>
              <w:pStyle w:val="yiv1300683131msonormal"/>
              <w:spacing w:before="0" w:beforeAutospacing="0" w:after="0" w:afterAutospacing="0"/>
              <w:rPr>
                <w:rFonts w:asciiTheme="minorHAnsi" w:hAnsiTheme="minorHAnsi" w:cstheme="minorHAnsi"/>
                <w:sz w:val="20"/>
                <w:szCs w:val="20"/>
              </w:rPr>
            </w:pPr>
          </w:p>
          <w:p w:rsidR="0035336F" w:rsidRPr="00C016AE" w:rsidRDefault="0035336F" w:rsidP="00945327">
            <w:pPr>
              <w:pStyle w:val="yiv1300683131msonormal"/>
              <w:spacing w:before="0" w:beforeAutospacing="0" w:after="0" w:afterAutospacing="0"/>
              <w:rPr>
                <w:rFonts w:asciiTheme="minorHAnsi" w:hAnsiTheme="minorHAnsi" w:cstheme="minorHAnsi"/>
                <w:sz w:val="20"/>
                <w:szCs w:val="20"/>
              </w:rPr>
            </w:pPr>
          </w:p>
          <w:p w:rsidR="0035336F" w:rsidRPr="00C016AE" w:rsidRDefault="0035336F" w:rsidP="00945327">
            <w:pPr>
              <w:pStyle w:val="yiv1300683131msonormal"/>
              <w:spacing w:before="0" w:beforeAutospacing="0" w:after="0" w:afterAutospacing="0"/>
              <w:rPr>
                <w:rFonts w:asciiTheme="minorHAnsi" w:hAnsiTheme="minorHAnsi" w:cstheme="minorHAnsi"/>
                <w:sz w:val="20"/>
                <w:szCs w:val="20"/>
              </w:rPr>
            </w:pPr>
          </w:p>
        </w:tc>
        <w:tc>
          <w:tcPr>
            <w:tcW w:w="1350" w:type="dxa"/>
            <w:shd w:val="clear" w:color="auto" w:fill="auto"/>
          </w:tcPr>
          <w:p w:rsidR="0035336F" w:rsidRPr="00C016AE" w:rsidRDefault="0035336F" w:rsidP="00945327">
            <w:pPr>
              <w:pStyle w:val="yiv1300683131msonormal"/>
              <w:spacing w:before="0" w:beforeAutospacing="0" w:after="0" w:afterAutospacing="0"/>
              <w:rPr>
                <w:rFonts w:asciiTheme="minorHAnsi" w:hAnsiTheme="minorHAnsi" w:cstheme="minorHAnsi"/>
                <w:b/>
                <w:sz w:val="20"/>
                <w:szCs w:val="20"/>
              </w:rPr>
            </w:pPr>
            <w:r w:rsidRPr="00C016AE">
              <w:rPr>
                <w:rFonts w:asciiTheme="minorHAnsi" w:hAnsiTheme="minorHAnsi" w:cstheme="minorHAnsi"/>
                <w:b/>
                <w:sz w:val="20"/>
                <w:szCs w:val="20"/>
              </w:rPr>
              <w:t xml:space="preserve">Released: </w:t>
            </w:r>
            <w:r w:rsidRPr="00C016AE">
              <w:rPr>
                <w:rFonts w:asciiTheme="minorHAnsi" w:hAnsiTheme="minorHAnsi" w:cstheme="minorHAnsi"/>
                <w:sz w:val="20"/>
                <w:szCs w:val="20"/>
              </w:rPr>
              <w:t>12/21/2012</w:t>
            </w:r>
          </w:p>
          <w:p w:rsidR="0035336F" w:rsidRPr="00C016AE" w:rsidRDefault="0035336F" w:rsidP="00945327">
            <w:pPr>
              <w:pStyle w:val="yiv1300683131msonormal"/>
              <w:spacing w:before="0" w:beforeAutospacing="0" w:after="0" w:afterAutospacing="0"/>
              <w:rPr>
                <w:rFonts w:asciiTheme="minorHAnsi" w:hAnsiTheme="minorHAnsi" w:cstheme="minorHAnsi"/>
                <w:b/>
                <w:sz w:val="20"/>
                <w:szCs w:val="20"/>
              </w:rPr>
            </w:pPr>
          </w:p>
          <w:p w:rsidR="0035336F" w:rsidRPr="00C016AE" w:rsidRDefault="0035336F" w:rsidP="00945327">
            <w:pPr>
              <w:pStyle w:val="yiv1300683131msonormal"/>
              <w:spacing w:before="0" w:beforeAutospacing="0" w:after="0" w:afterAutospacing="0"/>
              <w:rPr>
                <w:rFonts w:asciiTheme="minorHAnsi" w:hAnsiTheme="minorHAnsi" w:cstheme="minorHAnsi"/>
                <w:b/>
                <w:sz w:val="20"/>
                <w:szCs w:val="20"/>
              </w:rPr>
            </w:pPr>
            <w:r w:rsidRPr="00C016AE">
              <w:rPr>
                <w:rFonts w:asciiTheme="minorHAnsi" w:hAnsiTheme="minorHAnsi" w:cstheme="minorHAnsi"/>
                <w:b/>
                <w:sz w:val="20"/>
                <w:szCs w:val="20"/>
              </w:rPr>
              <w:t>Due date: 1/22/2013</w:t>
            </w:r>
          </w:p>
          <w:p w:rsidR="0035336F" w:rsidRPr="00C016AE" w:rsidRDefault="0035336F" w:rsidP="00945327">
            <w:pPr>
              <w:pStyle w:val="yiv1300683131msonormal"/>
              <w:spacing w:before="0" w:beforeAutospacing="0" w:after="0" w:afterAutospacing="0"/>
              <w:rPr>
                <w:rFonts w:asciiTheme="minorHAnsi" w:hAnsiTheme="minorHAnsi" w:cstheme="minorHAnsi"/>
                <w:b/>
                <w:bCs/>
                <w:sz w:val="20"/>
                <w:szCs w:val="20"/>
              </w:rPr>
            </w:pPr>
          </w:p>
        </w:tc>
        <w:tc>
          <w:tcPr>
            <w:tcW w:w="6030" w:type="dxa"/>
            <w:shd w:val="clear" w:color="auto" w:fill="auto"/>
          </w:tcPr>
          <w:p w:rsidR="0035336F" w:rsidRPr="00C016AE" w:rsidRDefault="0035336F" w:rsidP="00945327">
            <w:pPr>
              <w:autoSpaceDE w:val="0"/>
              <w:autoSpaceDN w:val="0"/>
              <w:adjustRightInd w:val="0"/>
              <w:rPr>
                <w:rFonts w:cstheme="minorHAnsi"/>
                <w:sz w:val="20"/>
                <w:szCs w:val="20"/>
              </w:rPr>
            </w:pPr>
            <w:r w:rsidRPr="00C016AE">
              <w:rPr>
                <w:rFonts w:cstheme="minorHAnsi"/>
                <w:sz w:val="20"/>
                <w:szCs w:val="20"/>
              </w:rPr>
              <w:t xml:space="preserve">2. </w:t>
            </w:r>
            <w:r w:rsidRPr="00C016AE">
              <w:rPr>
                <w:rFonts w:cstheme="minorHAnsi"/>
                <w:i/>
                <w:sz w:val="20"/>
                <w:szCs w:val="20"/>
              </w:rPr>
              <w:t>Type of Information Collection Request</w:t>
            </w:r>
            <w:r w:rsidRPr="00C016AE">
              <w:rPr>
                <w:rFonts w:cstheme="minorHAnsi"/>
                <w:sz w:val="20"/>
                <w:szCs w:val="20"/>
              </w:rPr>
              <w:t xml:space="preserve">:  </w:t>
            </w:r>
            <w:r w:rsidRPr="00C016AE">
              <w:rPr>
                <w:rFonts w:cstheme="minorHAnsi"/>
                <w:sz w:val="20"/>
                <w:szCs w:val="20"/>
                <w:u w:val="single"/>
              </w:rPr>
              <w:t>New collection</w:t>
            </w:r>
            <w:r w:rsidRPr="00C016AE">
              <w:rPr>
                <w:rFonts w:cstheme="minorHAnsi"/>
                <w:sz w:val="20"/>
                <w:szCs w:val="20"/>
              </w:rPr>
              <w:t xml:space="preserve">;  </w:t>
            </w:r>
            <w:r w:rsidRPr="00C016AE">
              <w:rPr>
                <w:rFonts w:cstheme="minorHAnsi"/>
                <w:i/>
                <w:sz w:val="20"/>
                <w:szCs w:val="20"/>
              </w:rPr>
              <w:t>Title</w:t>
            </w:r>
            <w:r w:rsidRPr="00C016AE">
              <w:rPr>
                <w:rFonts w:cstheme="minorHAnsi"/>
                <w:sz w:val="20"/>
                <w:szCs w:val="20"/>
              </w:rPr>
              <w:t xml:space="preserve">: Medicare Enrollment Application for Clinics/Group Practice and Certain Other Suppliers; </w:t>
            </w:r>
            <w:r w:rsidRPr="00C016AE">
              <w:rPr>
                <w:rFonts w:cstheme="minorHAnsi"/>
                <w:i/>
                <w:sz w:val="20"/>
                <w:szCs w:val="20"/>
              </w:rPr>
              <w:t>Use</w:t>
            </w:r>
            <w:r w:rsidRPr="00C016AE">
              <w:rPr>
                <w:rFonts w:cstheme="minorHAnsi"/>
                <w:sz w:val="20"/>
                <w:szCs w:val="20"/>
              </w:rPr>
              <w:t xml:space="preserve">: The CMS-855B enrollment application for Clinics, Group Practices and Certain Other Suppliers serves primarily to gather information from the organization that tells what it is, whether it meets certain qualifications to act as a health care supplier, where it renders services, and information necessary to establish the correct claims payment. The goal of evaluating and revising the CMS-855B enrollment application is to simplify and clarify the information collection without jeopardizing the need to collect specific information. The majority of the revisions are very minor, such as spelling and formatting corrections, removal of duplicate fields, and instruction clarification for the organization/group. The Sections and Sub-Sections within the form are re-numbered and re-sequenced to create a more logical flow of the data collection. In addition, CMS has added a data collection for an address to mail the periodic request for the revalidation of enrollment information (only if it differs from other addresses currently collected). Other than the revalidation mailing address described above, new data being collected in this revision package is a checkbox indicating whether or not an organization is wholly owned or operated by a hospital, the inclusion of a new supplier type (Centralized Flu Biller) and information on, if applicable, where </w:t>
            </w:r>
            <w:r w:rsidRPr="00C016AE">
              <w:rPr>
                <w:rFonts w:cstheme="minorHAnsi"/>
                <w:sz w:val="20"/>
                <w:szCs w:val="20"/>
              </w:rPr>
              <w:lastRenderedPageBreak/>
              <w:t>the supplier stores its patient records electronically.</w:t>
            </w:r>
          </w:p>
        </w:tc>
        <w:tc>
          <w:tcPr>
            <w:tcW w:w="2535" w:type="dxa"/>
          </w:tcPr>
          <w:p w:rsidR="0035336F" w:rsidRPr="00C016AE" w:rsidRDefault="0035336F" w:rsidP="00945327">
            <w:pPr>
              <w:rPr>
                <w:rFonts w:ascii="Calibri" w:hAnsi="Calibri" w:cs="Calibri"/>
                <w:iCs/>
                <w:sz w:val="20"/>
                <w:szCs w:val="20"/>
              </w:rPr>
            </w:pPr>
          </w:p>
        </w:tc>
        <w:tc>
          <w:tcPr>
            <w:tcW w:w="540" w:type="dxa"/>
          </w:tcPr>
          <w:p w:rsidR="0035336F" w:rsidRPr="00C016AE" w:rsidRDefault="0035336F" w:rsidP="00993B9A">
            <w:pPr>
              <w:rPr>
                <w:rFonts w:cstheme="minorHAnsi"/>
                <w:sz w:val="20"/>
                <w:szCs w:val="20"/>
              </w:rPr>
            </w:pPr>
          </w:p>
        </w:tc>
      </w:tr>
      <w:tr w:rsidR="00F876F3" w:rsidRPr="00C016AE" w:rsidTr="00227FAB">
        <w:tc>
          <w:tcPr>
            <w:tcW w:w="3690" w:type="dxa"/>
            <w:shd w:val="clear" w:color="auto" w:fill="auto"/>
          </w:tcPr>
          <w:p w:rsidR="00F876F3" w:rsidRPr="00D57E2E" w:rsidRDefault="00F876F3" w:rsidP="00F876F3">
            <w:pPr>
              <w:pStyle w:val="yiv1300683131msonormal"/>
              <w:spacing w:before="0" w:beforeAutospacing="0" w:after="0" w:afterAutospacing="0"/>
              <w:rPr>
                <w:rFonts w:asciiTheme="minorHAnsi" w:hAnsiTheme="minorHAnsi" w:cstheme="minorHAnsi"/>
                <w:b/>
                <w:sz w:val="20"/>
                <w:szCs w:val="20"/>
              </w:rPr>
            </w:pPr>
            <w:r w:rsidRPr="00D57E2E">
              <w:rPr>
                <w:rFonts w:asciiTheme="minorHAnsi" w:hAnsiTheme="minorHAnsi" w:cstheme="minorHAnsi"/>
                <w:b/>
                <w:sz w:val="20"/>
                <w:szCs w:val="20"/>
              </w:rPr>
              <w:lastRenderedPageBreak/>
              <w:t>Medicare Hospital Readiness for EHR</w:t>
            </w:r>
            <w:r w:rsidR="00713E14" w:rsidRPr="00D57E2E">
              <w:rPr>
                <w:rFonts w:asciiTheme="minorHAnsi" w:hAnsiTheme="minorHAnsi" w:cstheme="minorHAnsi"/>
                <w:b/>
                <w:sz w:val="20"/>
                <w:szCs w:val="20"/>
              </w:rPr>
              <w:t>s</w:t>
            </w:r>
          </w:p>
          <w:p w:rsidR="00F876F3" w:rsidRPr="00D57E2E" w:rsidRDefault="00F876F3" w:rsidP="00F876F3">
            <w:pPr>
              <w:pStyle w:val="yiv1300683131msonormal"/>
              <w:spacing w:before="0" w:beforeAutospacing="0" w:after="0" w:afterAutospacing="0"/>
              <w:rPr>
                <w:rFonts w:asciiTheme="minorHAnsi" w:hAnsiTheme="minorHAnsi" w:cstheme="minorHAnsi"/>
                <w:b/>
                <w:sz w:val="20"/>
                <w:szCs w:val="20"/>
              </w:rPr>
            </w:pPr>
            <w:r w:rsidRPr="00D57E2E">
              <w:rPr>
                <w:rFonts w:asciiTheme="minorHAnsi" w:hAnsiTheme="minorHAnsi" w:cstheme="minorHAnsi"/>
                <w:b/>
                <w:sz w:val="20"/>
                <w:szCs w:val="20"/>
              </w:rPr>
              <w:t>Inpatient Quality Data Reporting</w:t>
            </w:r>
          </w:p>
          <w:p w:rsidR="00F876F3" w:rsidRPr="00D57E2E" w:rsidRDefault="00F876F3" w:rsidP="00F876F3">
            <w:pPr>
              <w:pStyle w:val="yiv1300683131msonormal"/>
              <w:spacing w:before="0" w:beforeAutospacing="0" w:after="0" w:afterAutospacing="0"/>
              <w:rPr>
                <w:rFonts w:asciiTheme="minorHAnsi" w:hAnsiTheme="minorHAnsi" w:cstheme="minorHAnsi"/>
                <w:b/>
                <w:sz w:val="20"/>
                <w:szCs w:val="20"/>
              </w:rPr>
            </w:pPr>
            <w:r w:rsidRPr="00D57E2E">
              <w:rPr>
                <w:rFonts w:asciiTheme="minorHAnsi" w:hAnsiTheme="minorHAnsi" w:cstheme="minorHAnsi"/>
                <w:b/>
                <w:sz w:val="20"/>
                <w:szCs w:val="20"/>
              </w:rPr>
              <w:t>CMS-3278-NC</w:t>
            </w:r>
          </w:p>
          <w:p w:rsidR="00F876F3" w:rsidRPr="00D57E2E" w:rsidRDefault="00F876F3" w:rsidP="00F876F3">
            <w:pPr>
              <w:pStyle w:val="yiv1300683131msonormal"/>
              <w:spacing w:before="0" w:beforeAutospacing="0" w:after="0" w:afterAutospacing="0"/>
              <w:rPr>
                <w:rFonts w:asciiTheme="minorHAnsi" w:hAnsiTheme="minorHAnsi" w:cstheme="minorHAnsi"/>
                <w:b/>
                <w:sz w:val="20"/>
                <w:szCs w:val="20"/>
              </w:rPr>
            </w:pPr>
          </w:p>
          <w:p w:rsidR="00F876F3" w:rsidRPr="00D57E2E" w:rsidRDefault="00F876F3" w:rsidP="00F876F3">
            <w:pPr>
              <w:pStyle w:val="yiv1300683131msonormal"/>
              <w:spacing w:before="0" w:beforeAutospacing="0" w:after="0" w:afterAutospacing="0"/>
              <w:rPr>
                <w:rFonts w:asciiTheme="minorHAnsi" w:hAnsiTheme="minorHAnsi" w:cstheme="minorHAnsi"/>
                <w:sz w:val="20"/>
                <w:szCs w:val="20"/>
              </w:rPr>
            </w:pPr>
            <w:r w:rsidRPr="00D57E2E">
              <w:rPr>
                <w:rFonts w:asciiTheme="minorHAnsi" w:hAnsiTheme="minorHAnsi" w:cstheme="minorHAnsi"/>
                <w:sz w:val="20"/>
                <w:szCs w:val="20"/>
              </w:rPr>
              <w:t>Medicare Program; Request for</w:t>
            </w:r>
          </w:p>
          <w:p w:rsidR="00F876F3" w:rsidRPr="00D57E2E" w:rsidRDefault="00F876F3" w:rsidP="00F876F3">
            <w:pPr>
              <w:pStyle w:val="yiv1300683131msonormal"/>
              <w:spacing w:before="0" w:beforeAutospacing="0" w:after="0" w:afterAutospacing="0"/>
              <w:rPr>
                <w:rFonts w:asciiTheme="minorHAnsi" w:hAnsiTheme="minorHAnsi" w:cstheme="minorHAnsi"/>
                <w:sz w:val="20"/>
                <w:szCs w:val="20"/>
              </w:rPr>
            </w:pPr>
            <w:r w:rsidRPr="00D57E2E">
              <w:rPr>
                <w:rFonts w:asciiTheme="minorHAnsi" w:hAnsiTheme="minorHAnsi" w:cstheme="minorHAnsi"/>
                <w:sz w:val="20"/>
                <w:szCs w:val="20"/>
              </w:rPr>
              <w:t>Information on Hospital and Vendor</w:t>
            </w:r>
          </w:p>
          <w:p w:rsidR="00F876F3" w:rsidRPr="00D57E2E" w:rsidRDefault="00F876F3" w:rsidP="00F876F3">
            <w:pPr>
              <w:pStyle w:val="yiv1300683131msonormal"/>
              <w:spacing w:before="0" w:beforeAutospacing="0" w:after="0" w:afterAutospacing="0"/>
              <w:rPr>
                <w:rFonts w:asciiTheme="minorHAnsi" w:hAnsiTheme="minorHAnsi" w:cstheme="minorHAnsi"/>
                <w:sz w:val="20"/>
                <w:szCs w:val="20"/>
              </w:rPr>
            </w:pPr>
            <w:r w:rsidRPr="00D57E2E">
              <w:rPr>
                <w:rFonts w:asciiTheme="minorHAnsi" w:hAnsiTheme="minorHAnsi" w:cstheme="minorHAnsi"/>
                <w:sz w:val="20"/>
                <w:szCs w:val="20"/>
              </w:rPr>
              <w:t>Readiness for Electronic Health</w:t>
            </w:r>
          </w:p>
          <w:p w:rsidR="00F876F3" w:rsidRPr="00D57E2E" w:rsidRDefault="00F876F3" w:rsidP="00F876F3">
            <w:pPr>
              <w:pStyle w:val="yiv1300683131msonormal"/>
              <w:spacing w:before="0" w:beforeAutospacing="0" w:after="0" w:afterAutospacing="0"/>
              <w:rPr>
                <w:rFonts w:asciiTheme="minorHAnsi" w:hAnsiTheme="minorHAnsi" w:cstheme="minorHAnsi"/>
                <w:sz w:val="20"/>
                <w:szCs w:val="20"/>
              </w:rPr>
            </w:pPr>
            <w:r w:rsidRPr="00D57E2E">
              <w:rPr>
                <w:rFonts w:asciiTheme="minorHAnsi" w:hAnsiTheme="minorHAnsi" w:cstheme="minorHAnsi"/>
                <w:sz w:val="20"/>
                <w:szCs w:val="20"/>
              </w:rPr>
              <w:t>Records Hospital Inpatient Quality</w:t>
            </w:r>
          </w:p>
          <w:p w:rsidR="00F876F3" w:rsidRPr="00D57E2E" w:rsidRDefault="00F876F3" w:rsidP="00F876F3">
            <w:pPr>
              <w:pStyle w:val="yiv1300683131msonormal"/>
              <w:spacing w:before="0" w:beforeAutospacing="0" w:after="0" w:afterAutospacing="0"/>
              <w:rPr>
                <w:rFonts w:asciiTheme="minorHAnsi" w:hAnsiTheme="minorHAnsi" w:cstheme="minorHAnsi"/>
                <w:sz w:val="20"/>
                <w:szCs w:val="20"/>
              </w:rPr>
            </w:pPr>
            <w:r w:rsidRPr="00D57E2E">
              <w:rPr>
                <w:rFonts w:asciiTheme="minorHAnsi" w:hAnsiTheme="minorHAnsi" w:cstheme="minorHAnsi"/>
                <w:sz w:val="20"/>
                <w:szCs w:val="20"/>
              </w:rPr>
              <w:t>Data Reporting</w:t>
            </w:r>
          </w:p>
          <w:p w:rsidR="004C29A2" w:rsidRPr="00896179" w:rsidRDefault="00171830" w:rsidP="00945327">
            <w:pPr>
              <w:pStyle w:val="yiv1300683131msonormal"/>
              <w:spacing w:before="0" w:beforeAutospacing="0" w:after="0" w:afterAutospacing="0"/>
              <w:rPr>
                <w:szCs w:val="20"/>
              </w:rPr>
            </w:pPr>
            <w:hyperlink r:id="rId11" w:history="1">
              <w:r w:rsidR="004C29A2" w:rsidRPr="00D57E2E">
                <w:rPr>
                  <w:rStyle w:val="Hyperlink"/>
                  <w:rFonts w:asciiTheme="minorHAnsi" w:hAnsiTheme="minorHAnsi"/>
                  <w:sz w:val="20"/>
                  <w:szCs w:val="20"/>
                </w:rPr>
                <w:t>http://www.gpo.gov/fdsys/pkg/FR-2013-01-03/pdf/2012-31582.pdf</w:t>
              </w:r>
            </w:hyperlink>
          </w:p>
        </w:tc>
        <w:tc>
          <w:tcPr>
            <w:tcW w:w="1350" w:type="dxa"/>
            <w:shd w:val="clear" w:color="auto" w:fill="auto"/>
          </w:tcPr>
          <w:p w:rsidR="00F876F3" w:rsidRPr="00D57E2E" w:rsidRDefault="00F876F3" w:rsidP="00945327">
            <w:pPr>
              <w:pStyle w:val="yiv1300683131msonormal"/>
              <w:spacing w:before="0" w:beforeAutospacing="0" w:after="0" w:afterAutospacing="0"/>
              <w:rPr>
                <w:rFonts w:asciiTheme="minorHAnsi" w:hAnsiTheme="minorHAnsi" w:cstheme="minorHAnsi"/>
                <w:b/>
                <w:sz w:val="20"/>
                <w:szCs w:val="20"/>
              </w:rPr>
            </w:pPr>
            <w:r w:rsidRPr="00D57E2E">
              <w:rPr>
                <w:rFonts w:asciiTheme="minorHAnsi" w:hAnsiTheme="minorHAnsi" w:cstheme="minorHAnsi"/>
                <w:b/>
                <w:sz w:val="20"/>
                <w:szCs w:val="20"/>
              </w:rPr>
              <w:t xml:space="preserve">Released: </w:t>
            </w:r>
            <w:r w:rsidRPr="00D57E2E">
              <w:rPr>
                <w:rFonts w:asciiTheme="minorHAnsi" w:hAnsiTheme="minorHAnsi" w:cstheme="minorHAnsi"/>
                <w:sz w:val="20"/>
                <w:szCs w:val="20"/>
              </w:rPr>
              <w:t>1/3/2013</w:t>
            </w:r>
          </w:p>
          <w:p w:rsidR="00F876F3" w:rsidRPr="00D57E2E" w:rsidRDefault="00F876F3" w:rsidP="00945327">
            <w:pPr>
              <w:pStyle w:val="yiv1300683131msonormal"/>
              <w:spacing w:before="0" w:beforeAutospacing="0" w:after="0" w:afterAutospacing="0"/>
              <w:rPr>
                <w:rFonts w:asciiTheme="minorHAnsi" w:hAnsiTheme="minorHAnsi" w:cstheme="minorHAnsi"/>
                <w:b/>
                <w:sz w:val="20"/>
                <w:szCs w:val="20"/>
              </w:rPr>
            </w:pPr>
          </w:p>
          <w:p w:rsidR="00F876F3" w:rsidRPr="00D57E2E" w:rsidRDefault="00F876F3" w:rsidP="00945327">
            <w:pPr>
              <w:pStyle w:val="yiv1300683131msonormal"/>
              <w:spacing w:before="0" w:beforeAutospacing="0" w:after="0" w:afterAutospacing="0"/>
              <w:rPr>
                <w:rFonts w:asciiTheme="minorHAnsi" w:hAnsiTheme="minorHAnsi" w:cstheme="minorHAnsi"/>
                <w:b/>
                <w:sz w:val="20"/>
                <w:szCs w:val="20"/>
              </w:rPr>
            </w:pPr>
            <w:r w:rsidRPr="00D57E2E">
              <w:rPr>
                <w:rFonts w:asciiTheme="minorHAnsi" w:hAnsiTheme="minorHAnsi" w:cstheme="minorHAnsi"/>
                <w:b/>
                <w:sz w:val="20"/>
                <w:szCs w:val="20"/>
              </w:rPr>
              <w:t>Due date: 1/22/2013</w:t>
            </w:r>
          </w:p>
          <w:p w:rsidR="00F876F3" w:rsidRPr="00D57E2E" w:rsidRDefault="00F876F3" w:rsidP="00945327">
            <w:pPr>
              <w:pStyle w:val="yiv1300683131msonormal"/>
              <w:spacing w:before="0" w:beforeAutospacing="0" w:after="0" w:afterAutospacing="0"/>
              <w:rPr>
                <w:rFonts w:asciiTheme="minorHAnsi" w:hAnsiTheme="minorHAnsi" w:cstheme="minorHAnsi"/>
                <w:b/>
                <w:bCs/>
                <w:sz w:val="20"/>
                <w:szCs w:val="20"/>
              </w:rPr>
            </w:pPr>
          </w:p>
        </w:tc>
        <w:tc>
          <w:tcPr>
            <w:tcW w:w="6030" w:type="dxa"/>
            <w:shd w:val="clear" w:color="auto" w:fill="auto"/>
          </w:tcPr>
          <w:p w:rsidR="00F876F3" w:rsidRPr="00D57E2E" w:rsidRDefault="00F876F3" w:rsidP="00F876F3">
            <w:pPr>
              <w:autoSpaceDE w:val="0"/>
              <w:autoSpaceDN w:val="0"/>
              <w:adjustRightInd w:val="0"/>
              <w:rPr>
                <w:rFonts w:cstheme="minorHAnsi"/>
                <w:sz w:val="20"/>
                <w:szCs w:val="20"/>
              </w:rPr>
            </w:pPr>
            <w:r w:rsidRPr="00D57E2E">
              <w:rPr>
                <w:rFonts w:cstheme="minorHAnsi"/>
                <w:sz w:val="20"/>
                <w:szCs w:val="20"/>
              </w:rPr>
              <w:t>This document requests information from hospitals, electronic health record (EHR) vendors, and other interested parties regarding hospital readiness beginning calendar year 2014 discharges to electronically report certain patient-level data under the Hospital Inpatient Quality Reporting (IQR) Program using the Quality Reporting Document Architecture (QRDA) Category I.</w:t>
            </w:r>
          </w:p>
        </w:tc>
        <w:tc>
          <w:tcPr>
            <w:tcW w:w="2535" w:type="dxa"/>
          </w:tcPr>
          <w:p w:rsidR="00F876F3" w:rsidRPr="00C016AE" w:rsidRDefault="00F876F3" w:rsidP="00945327">
            <w:pPr>
              <w:rPr>
                <w:rFonts w:ascii="Calibri" w:hAnsi="Calibri" w:cs="Calibri"/>
                <w:iCs/>
                <w:sz w:val="20"/>
                <w:szCs w:val="20"/>
              </w:rPr>
            </w:pPr>
          </w:p>
        </w:tc>
        <w:tc>
          <w:tcPr>
            <w:tcW w:w="540" w:type="dxa"/>
          </w:tcPr>
          <w:p w:rsidR="00F876F3" w:rsidRPr="00C016AE" w:rsidRDefault="00F876F3" w:rsidP="00993B9A">
            <w:pPr>
              <w:rPr>
                <w:rFonts w:cstheme="minorHAnsi"/>
                <w:sz w:val="20"/>
                <w:szCs w:val="20"/>
              </w:rPr>
            </w:pPr>
          </w:p>
        </w:tc>
      </w:tr>
      <w:tr w:rsidR="0035336F" w:rsidRPr="00C016AE" w:rsidTr="00227FAB">
        <w:tc>
          <w:tcPr>
            <w:tcW w:w="3690" w:type="dxa"/>
            <w:shd w:val="clear" w:color="auto" w:fill="auto"/>
          </w:tcPr>
          <w:p w:rsidR="0035336F" w:rsidRPr="00C016AE" w:rsidRDefault="0035336F" w:rsidP="00945327">
            <w:pPr>
              <w:pStyle w:val="yiv1300683131msonormal"/>
              <w:spacing w:before="0" w:beforeAutospacing="0" w:after="0" w:afterAutospacing="0"/>
              <w:rPr>
                <w:rFonts w:asciiTheme="minorHAnsi" w:hAnsiTheme="minorHAnsi" w:cstheme="minorHAnsi"/>
                <w:b/>
                <w:strike/>
                <w:sz w:val="20"/>
                <w:szCs w:val="20"/>
              </w:rPr>
            </w:pPr>
            <w:r w:rsidRPr="00C016AE">
              <w:rPr>
                <w:rFonts w:asciiTheme="minorHAnsi" w:hAnsiTheme="minorHAnsi" w:cstheme="minorHAnsi"/>
                <w:b/>
                <w:strike/>
                <w:sz w:val="20"/>
                <w:szCs w:val="20"/>
              </w:rPr>
              <w:t>Notice of Special Enrollment Rights Under Group Health Plans</w:t>
            </w:r>
          </w:p>
          <w:p w:rsidR="0035336F" w:rsidRPr="00C016AE" w:rsidRDefault="0035336F" w:rsidP="00945327">
            <w:pPr>
              <w:pStyle w:val="yiv1300683131msonormal"/>
              <w:spacing w:before="0" w:beforeAutospacing="0" w:after="0" w:afterAutospacing="0"/>
              <w:rPr>
                <w:rFonts w:asciiTheme="minorHAnsi" w:hAnsiTheme="minorHAnsi" w:cstheme="minorHAnsi"/>
                <w:b/>
                <w:strike/>
                <w:sz w:val="20"/>
                <w:szCs w:val="20"/>
              </w:rPr>
            </w:pPr>
            <w:r w:rsidRPr="00C016AE">
              <w:rPr>
                <w:rFonts w:asciiTheme="minorHAnsi" w:hAnsiTheme="minorHAnsi" w:cstheme="minorHAnsi"/>
                <w:b/>
                <w:strike/>
                <w:sz w:val="20"/>
                <w:szCs w:val="20"/>
              </w:rPr>
              <w:t>DoL (OMB 1210-0101)</w:t>
            </w:r>
          </w:p>
          <w:p w:rsidR="0035336F" w:rsidRPr="00C016AE" w:rsidRDefault="0035336F" w:rsidP="00945327">
            <w:pPr>
              <w:pStyle w:val="yiv1300683131msonormal"/>
              <w:spacing w:before="0" w:beforeAutospacing="0" w:after="0" w:afterAutospacing="0"/>
              <w:rPr>
                <w:rFonts w:asciiTheme="minorHAnsi" w:hAnsiTheme="minorHAnsi" w:cstheme="minorHAnsi"/>
                <w:b/>
                <w:strike/>
                <w:sz w:val="20"/>
                <w:szCs w:val="20"/>
              </w:rPr>
            </w:pPr>
          </w:p>
          <w:p w:rsidR="0035336F" w:rsidRPr="00C016AE" w:rsidRDefault="0035336F" w:rsidP="00945327">
            <w:pPr>
              <w:pStyle w:val="yiv1300683131msonormal"/>
              <w:spacing w:before="0" w:beforeAutospacing="0" w:after="0" w:afterAutospacing="0"/>
              <w:rPr>
                <w:rFonts w:asciiTheme="minorHAnsi" w:hAnsiTheme="minorHAnsi" w:cstheme="minorHAnsi"/>
                <w:strike/>
                <w:sz w:val="20"/>
                <w:szCs w:val="20"/>
              </w:rPr>
            </w:pPr>
            <w:r w:rsidRPr="00C016AE">
              <w:rPr>
                <w:rFonts w:asciiTheme="minorHAnsi" w:hAnsiTheme="minorHAnsi" w:cstheme="minorHAnsi"/>
                <w:strike/>
                <w:sz w:val="20"/>
                <w:szCs w:val="20"/>
              </w:rPr>
              <w:t>PRA Request for Comment</w:t>
            </w:r>
          </w:p>
          <w:p w:rsidR="0035336F" w:rsidRPr="00C016AE" w:rsidRDefault="00171830" w:rsidP="00945327">
            <w:pPr>
              <w:pStyle w:val="yiv1300683131msonormal"/>
              <w:spacing w:before="0" w:beforeAutospacing="0" w:after="0" w:afterAutospacing="0"/>
              <w:rPr>
                <w:rFonts w:asciiTheme="minorHAnsi" w:hAnsiTheme="minorHAnsi" w:cstheme="minorHAnsi"/>
                <w:strike/>
                <w:sz w:val="20"/>
                <w:szCs w:val="20"/>
              </w:rPr>
            </w:pPr>
            <w:hyperlink r:id="rId12" w:history="1">
              <w:r w:rsidR="0035336F" w:rsidRPr="00C016AE">
                <w:rPr>
                  <w:rStyle w:val="Hyperlink"/>
                  <w:rFonts w:asciiTheme="minorHAnsi" w:hAnsiTheme="minorHAnsi" w:cstheme="minorHAnsi"/>
                  <w:strike/>
                  <w:sz w:val="20"/>
                  <w:szCs w:val="20"/>
                </w:rPr>
                <w:t>http://www.gpo.gov/fdsys/pkg/FR-2012-12-26/pdf/2012-30964.pdf</w:t>
              </w:r>
            </w:hyperlink>
          </w:p>
        </w:tc>
        <w:tc>
          <w:tcPr>
            <w:tcW w:w="1350" w:type="dxa"/>
            <w:shd w:val="clear" w:color="auto" w:fill="auto"/>
          </w:tcPr>
          <w:p w:rsidR="0035336F" w:rsidRPr="00C016AE" w:rsidRDefault="0035336F" w:rsidP="00945327">
            <w:pPr>
              <w:pStyle w:val="yiv1300683131msonormal"/>
              <w:spacing w:before="0" w:beforeAutospacing="0" w:after="0" w:afterAutospacing="0"/>
              <w:rPr>
                <w:rFonts w:asciiTheme="minorHAnsi" w:hAnsiTheme="minorHAnsi" w:cstheme="minorHAnsi"/>
                <w:b/>
                <w:strike/>
                <w:sz w:val="20"/>
                <w:szCs w:val="20"/>
              </w:rPr>
            </w:pPr>
            <w:r w:rsidRPr="00C016AE">
              <w:rPr>
                <w:rFonts w:asciiTheme="minorHAnsi" w:hAnsiTheme="minorHAnsi" w:cstheme="minorHAnsi"/>
                <w:b/>
                <w:strike/>
                <w:sz w:val="20"/>
                <w:szCs w:val="20"/>
              </w:rPr>
              <w:t xml:space="preserve">Released: </w:t>
            </w:r>
            <w:r w:rsidRPr="00C016AE">
              <w:rPr>
                <w:rFonts w:asciiTheme="minorHAnsi" w:hAnsiTheme="minorHAnsi" w:cstheme="minorHAnsi"/>
                <w:strike/>
                <w:sz w:val="20"/>
                <w:szCs w:val="20"/>
              </w:rPr>
              <w:t>12/26/2012</w:t>
            </w:r>
          </w:p>
          <w:p w:rsidR="0035336F" w:rsidRPr="00C016AE" w:rsidRDefault="0035336F" w:rsidP="00945327">
            <w:pPr>
              <w:pStyle w:val="yiv1300683131msonormal"/>
              <w:spacing w:before="0" w:beforeAutospacing="0" w:after="0" w:afterAutospacing="0"/>
              <w:rPr>
                <w:rFonts w:asciiTheme="minorHAnsi" w:hAnsiTheme="minorHAnsi" w:cstheme="minorHAnsi"/>
                <w:b/>
                <w:strike/>
                <w:sz w:val="20"/>
                <w:szCs w:val="20"/>
              </w:rPr>
            </w:pPr>
          </w:p>
          <w:p w:rsidR="0035336F" w:rsidRPr="00C016AE" w:rsidRDefault="0035336F" w:rsidP="00945327">
            <w:pPr>
              <w:pStyle w:val="yiv1300683131msonormal"/>
              <w:spacing w:before="0" w:beforeAutospacing="0" w:after="0" w:afterAutospacing="0"/>
              <w:rPr>
                <w:rFonts w:asciiTheme="minorHAnsi" w:hAnsiTheme="minorHAnsi" w:cstheme="minorHAnsi"/>
                <w:b/>
                <w:strike/>
                <w:sz w:val="20"/>
                <w:szCs w:val="20"/>
              </w:rPr>
            </w:pPr>
            <w:r w:rsidRPr="00C016AE">
              <w:rPr>
                <w:rFonts w:asciiTheme="minorHAnsi" w:hAnsiTheme="minorHAnsi" w:cstheme="minorHAnsi"/>
                <w:b/>
                <w:strike/>
                <w:sz w:val="20"/>
                <w:szCs w:val="20"/>
              </w:rPr>
              <w:t>Due date: 1/23/2013</w:t>
            </w:r>
          </w:p>
          <w:p w:rsidR="0035336F" w:rsidRPr="00C016AE" w:rsidRDefault="0035336F" w:rsidP="00945327">
            <w:pPr>
              <w:pStyle w:val="yiv1300683131msonormal"/>
              <w:spacing w:before="0" w:beforeAutospacing="0" w:after="0" w:afterAutospacing="0"/>
              <w:rPr>
                <w:rFonts w:asciiTheme="minorHAnsi" w:hAnsiTheme="minorHAnsi" w:cstheme="minorHAnsi"/>
                <w:b/>
                <w:bCs/>
                <w:strike/>
                <w:sz w:val="20"/>
                <w:szCs w:val="20"/>
              </w:rPr>
            </w:pPr>
          </w:p>
        </w:tc>
        <w:tc>
          <w:tcPr>
            <w:tcW w:w="6030" w:type="dxa"/>
            <w:shd w:val="clear" w:color="auto" w:fill="auto"/>
          </w:tcPr>
          <w:p w:rsidR="0035336F" w:rsidRPr="00C016AE" w:rsidRDefault="0035336F" w:rsidP="00945327">
            <w:pPr>
              <w:autoSpaceDE w:val="0"/>
              <w:autoSpaceDN w:val="0"/>
              <w:adjustRightInd w:val="0"/>
              <w:rPr>
                <w:rFonts w:cstheme="minorHAnsi"/>
                <w:strike/>
                <w:sz w:val="20"/>
                <w:szCs w:val="20"/>
              </w:rPr>
            </w:pPr>
            <w:r w:rsidRPr="00C016AE">
              <w:rPr>
                <w:rFonts w:cstheme="minorHAnsi"/>
                <w:i/>
                <w:strike/>
                <w:sz w:val="20"/>
                <w:szCs w:val="20"/>
              </w:rPr>
              <w:t>Type of Information Collection Request</w:t>
            </w:r>
            <w:r w:rsidRPr="00C016AE">
              <w:rPr>
                <w:rFonts w:cstheme="minorHAnsi"/>
                <w:strike/>
                <w:sz w:val="20"/>
                <w:szCs w:val="20"/>
              </w:rPr>
              <w:t xml:space="preserve">: </w:t>
            </w:r>
            <w:r w:rsidRPr="00C016AE">
              <w:rPr>
                <w:rFonts w:cstheme="minorHAnsi"/>
                <w:strike/>
                <w:sz w:val="20"/>
                <w:szCs w:val="20"/>
                <w:u w:val="single"/>
              </w:rPr>
              <w:t>Continuation of a currently approved collection</w:t>
            </w:r>
            <w:r w:rsidRPr="00C016AE">
              <w:rPr>
                <w:rFonts w:cstheme="minorHAnsi"/>
                <w:strike/>
                <w:sz w:val="20"/>
                <w:szCs w:val="20"/>
              </w:rPr>
              <w:t xml:space="preserve">; </w:t>
            </w:r>
            <w:r w:rsidRPr="00C016AE">
              <w:rPr>
                <w:rFonts w:cstheme="minorHAnsi"/>
                <w:i/>
                <w:strike/>
                <w:sz w:val="20"/>
                <w:szCs w:val="20"/>
              </w:rPr>
              <w:t>Title</w:t>
            </w:r>
            <w:r w:rsidRPr="00C016AE">
              <w:rPr>
                <w:rFonts w:cstheme="minorHAnsi"/>
                <w:strike/>
                <w:sz w:val="20"/>
                <w:szCs w:val="20"/>
              </w:rPr>
              <w:t xml:space="preserve">: Notice of Special Enrollment Rights Under Group Health Plans; </w:t>
            </w:r>
            <w:r w:rsidRPr="00C016AE">
              <w:rPr>
                <w:rFonts w:cstheme="minorHAnsi"/>
                <w:i/>
                <w:strike/>
                <w:sz w:val="20"/>
                <w:szCs w:val="20"/>
              </w:rPr>
              <w:t>Use</w:t>
            </w:r>
            <w:r w:rsidRPr="00C016AE">
              <w:rPr>
                <w:rFonts w:cstheme="minorHAnsi"/>
                <w:strike/>
                <w:sz w:val="20"/>
                <w:szCs w:val="20"/>
              </w:rPr>
              <w:t>: Under Regulations 29 CFR 2590.701-6(c), a group health plan must provide an individual who is offered coverage under the plan a notice describing the plan’s special enrollment rights at or before the time coverage is offered.</w:t>
            </w:r>
          </w:p>
        </w:tc>
        <w:tc>
          <w:tcPr>
            <w:tcW w:w="2535" w:type="dxa"/>
          </w:tcPr>
          <w:p w:rsidR="0035336F" w:rsidRPr="00C016AE" w:rsidRDefault="0035336F" w:rsidP="00993B9A">
            <w:pPr>
              <w:rPr>
                <w:rFonts w:ascii="Calibri" w:hAnsi="Calibri" w:cs="Calibri"/>
                <w:i/>
                <w:iCs/>
                <w:sz w:val="20"/>
                <w:szCs w:val="20"/>
              </w:rPr>
            </w:pPr>
          </w:p>
        </w:tc>
        <w:tc>
          <w:tcPr>
            <w:tcW w:w="540" w:type="dxa"/>
          </w:tcPr>
          <w:p w:rsidR="0035336F" w:rsidRPr="00C016AE" w:rsidRDefault="0035336F" w:rsidP="00993B9A">
            <w:pPr>
              <w:rPr>
                <w:rFonts w:cstheme="minorHAnsi"/>
                <w:sz w:val="20"/>
                <w:szCs w:val="20"/>
              </w:rPr>
            </w:pPr>
          </w:p>
        </w:tc>
      </w:tr>
      <w:tr w:rsidR="0035336F" w:rsidRPr="00C016AE" w:rsidTr="00227FAB">
        <w:tc>
          <w:tcPr>
            <w:tcW w:w="3690" w:type="dxa"/>
            <w:shd w:val="clear" w:color="auto" w:fill="auto"/>
          </w:tcPr>
          <w:p w:rsidR="0035336F" w:rsidRPr="00C016AE" w:rsidRDefault="0035336F" w:rsidP="00945327">
            <w:pPr>
              <w:pStyle w:val="yiv1300683131msonormal"/>
              <w:spacing w:before="0" w:beforeAutospacing="0" w:after="0" w:afterAutospacing="0"/>
              <w:rPr>
                <w:rFonts w:asciiTheme="minorHAnsi" w:hAnsiTheme="minorHAnsi" w:cstheme="minorHAnsi"/>
                <w:b/>
                <w:strike/>
                <w:sz w:val="20"/>
                <w:szCs w:val="20"/>
              </w:rPr>
            </w:pPr>
            <w:r w:rsidRPr="00C016AE">
              <w:rPr>
                <w:rFonts w:asciiTheme="minorHAnsi" w:hAnsiTheme="minorHAnsi" w:cstheme="minorHAnsi"/>
                <w:b/>
                <w:strike/>
                <w:sz w:val="20"/>
                <w:szCs w:val="20"/>
              </w:rPr>
              <w:t>Notice of Pre-Existing Condition Exclusion Under Group Health Plans</w:t>
            </w:r>
          </w:p>
          <w:p w:rsidR="0035336F" w:rsidRPr="00C016AE" w:rsidRDefault="0035336F" w:rsidP="00945327">
            <w:pPr>
              <w:pStyle w:val="yiv1300683131msonormal"/>
              <w:spacing w:before="0" w:beforeAutospacing="0" w:after="0" w:afterAutospacing="0"/>
              <w:rPr>
                <w:rFonts w:asciiTheme="minorHAnsi" w:hAnsiTheme="minorHAnsi" w:cstheme="minorHAnsi"/>
                <w:b/>
                <w:strike/>
                <w:sz w:val="20"/>
                <w:szCs w:val="20"/>
              </w:rPr>
            </w:pPr>
            <w:r w:rsidRPr="00C016AE">
              <w:rPr>
                <w:rFonts w:asciiTheme="minorHAnsi" w:hAnsiTheme="minorHAnsi" w:cstheme="minorHAnsi"/>
                <w:b/>
                <w:strike/>
                <w:sz w:val="20"/>
                <w:szCs w:val="20"/>
              </w:rPr>
              <w:t>DoL (OMB 1210-0102)</w:t>
            </w:r>
          </w:p>
          <w:p w:rsidR="0035336F" w:rsidRPr="00C016AE" w:rsidRDefault="0035336F" w:rsidP="00945327">
            <w:pPr>
              <w:pStyle w:val="yiv1300683131msonormal"/>
              <w:spacing w:before="0" w:beforeAutospacing="0" w:after="0" w:afterAutospacing="0"/>
              <w:rPr>
                <w:rFonts w:asciiTheme="minorHAnsi" w:hAnsiTheme="minorHAnsi" w:cstheme="minorHAnsi"/>
                <w:b/>
                <w:strike/>
                <w:sz w:val="20"/>
                <w:szCs w:val="20"/>
              </w:rPr>
            </w:pPr>
          </w:p>
          <w:p w:rsidR="0035336F" w:rsidRPr="00C016AE" w:rsidRDefault="0035336F" w:rsidP="00945327">
            <w:pPr>
              <w:pStyle w:val="yiv1300683131msonormal"/>
              <w:spacing w:before="0" w:beforeAutospacing="0" w:after="0" w:afterAutospacing="0"/>
              <w:rPr>
                <w:rFonts w:asciiTheme="minorHAnsi" w:hAnsiTheme="minorHAnsi" w:cstheme="minorHAnsi"/>
                <w:strike/>
                <w:sz w:val="20"/>
                <w:szCs w:val="20"/>
              </w:rPr>
            </w:pPr>
            <w:r w:rsidRPr="00C016AE">
              <w:rPr>
                <w:rFonts w:asciiTheme="minorHAnsi" w:hAnsiTheme="minorHAnsi" w:cstheme="minorHAnsi"/>
                <w:strike/>
                <w:sz w:val="20"/>
                <w:szCs w:val="20"/>
              </w:rPr>
              <w:t>PRA Request for Comment</w:t>
            </w:r>
          </w:p>
          <w:p w:rsidR="00896179" w:rsidRDefault="00896179" w:rsidP="00945327">
            <w:pPr>
              <w:pStyle w:val="yiv1300683131msonormal"/>
              <w:spacing w:before="0" w:beforeAutospacing="0" w:after="0" w:afterAutospacing="0"/>
            </w:pPr>
          </w:p>
          <w:p w:rsidR="0035336F" w:rsidRPr="00C016AE" w:rsidRDefault="00171830" w:rsidP="00945327">
            <w:pPr>
              <w:pStyle w:val="yiv1300683131msonormal"/>
              <w:spacing w:before="0" w:beforeAutospacing="0" w:after="0" w:afterAutospacing="0"/>
              <w:rPr>
                <w:rFonts w:asciiTheme="minorHAnsi" w:hAnsiTheme="minorHAnsi" w:cstheme="minorHAnsi"/>
                <w:strike/>
                <w:sz w:val="20"/>
                <w:szCs w:val="20"/>
              </w:rPr>
            </w:pPr>
            <w:hyperlink r:id="rId13" w:history="1">
              <w:r w:rsidR="0035336F" w:rsidRPr="00C016AE">
                <w:rPr>
                  <w:rStyle w:val="Hyperlink"/>
                  <w:rFonts w:asciiTheme="minorHAnsi" w:hAnsiTheme="minorHAnsi" w:cstheme="minorHAnsi"/>
                  <w:strike/>
                  <w:sz w:val="20"/>
                  <w:szCs w:val="20"/>
                </w:rPr>
                <w:t>http://www.gpo.gov/fdsys/pkg/FR-2012-12-26/pdf/2012-30964.pdf</w:t>
              </w:r>
            </w:hyperlink>
          </w:p>
          <w:p w:rsidR="0035336F" w:rsidRPr="00C016AE" w:rsidRDefault="0035336F" w:rsidP="00945327">
            <w:pPr>
              <w:pStyle w:val="yiv1300683131msonormal"/>
              <w:spacing w:before="0" w:beforeAutospacing="0" w:after="0" w:afterAutospacing="0"/>
              <w:rPr>
                <w:rFonts w:asciiTheme="minorHAnsi" w:hAnsiTheme="minorHAnsi" w:cstheme="minorHAnsi"/>
                <w:strike/>
                <w:sz w:val="20"/>
                <w:szCs w:val="20"/>
              </w:rPr>
            </w:pPr>
          </w:p>
          <w:p w:rsidR="0035336F" w:rsidRPr="00C016AE" w:rsidRDefault="0035336F" w:rsidP="00945327">
            <w:pPr>
              <w:pStyle w:val="yiv1300683131msonormal"/>
              <w:spacing w:before="0" w:beforeAutospacing="0" w:after="0" w:afterAutospacing="0"/>
              <w:rPr>
                <w:rFonts w:asciiTheme="minorHAnsi" w:hAnsiTheme="minorHAnsi" w:cstheme="minorHAnsi"/>
                <w:strike/>
                <w:sz w:val="20"/>
                <w:szCs w:val="20"/>
              </w:rPr>
            </w:pPr>
          </w:p>
          <w:p w:rsidR="0035336F" w:rsidRPr="00C016AE" w:rsidRDefault="0035336F" w:rsidP="00945327">
            <w:pPr>
              <w:pStyle w:val="yiv1300683131msonormal"/>
              <w:spacing w:before="0" w:beforeAutospacing="0" w:after="0" w:afterAutospacing="0"/>
              <w:rPr>
                <w:rFonts w:asciiTheme="minorHAnsi" w:hAnsiTheme="minorHAnsi" w:cstheme="minorHAnsi"/>
                <w:strike/>
                <w:sz w:val="20"/>
                <w:szCs w:val="20"/>
              </w:rPr>
            </w:pPr>
          </w:p>
          <w:p w:rsidR="0035336F" w:rsidRPr="00C016AE" w:rsidRDefault="0035336F" w:rsidP="00945327">
            <w:pPr>
              <w:pStyle w:val="yiv1300683131msonormal"/>
              <w:spacing w:before="0" w:beforeAutospacing="0" w:after="0" w:afterAutospacing="0"/>
              <w:rPr>
                <w:rFonts w:asciiTheme="minorHAnsi" w:hAnsiTheme="minorHAnsi" w:cstheme="minorHAnsi"/>
                <w:strike/>
                <w:sz w:val="20"/>
                <w:szCs w:val="20"/>
              </w:rPr>
            </w:pPr>
          </w:p>
        </w:tc>
        <w:tc>
          <w:tcPr>
            <w:tcW w:w="1350" w:type="dxa"/>
            <w:shd w:val="clear" w:color="auto" w:fill="auto"/>
          </w:tcPr>
          <w:p w:rsidR="0035336F" w:rsidRPr="00C016AE" w:rsidRDefault="0035336F" w:rsidP="00945327">
            <w:pPr>
              <w:pStyle w:val="yiv1300683131msonormal"/>
              <w:spacing w:before="0" w:beforeAutospacing="0" w:after="0" w:afterAutospacing="0"/>
              <w:rPr>
                <w:rFonts w:asciiTheme="minorHAnsi" w:hAnsiTheme="minorHAnsi" w:cstheme="minorHAnsi"/>
                <w:b/>
                <w:strike/>
                <w:sz w:val="20"/>
                <w:szCs w:val="20"/>
              </w:rPr>
            </w:pPr>
            <w:r w:rsidRPr="00C016AE">
              <w:rPr>
                <w:rFonts w:asciiTheme="minorHAnsi" w:hAnsiTheme="minorHAnsi" w:cstheme="minorHAnsi"/>
                <w:b/>
                <w:strike/>
                <w:sz w:val="20"/>
                <w:szCs w:val="20"/>
              </w:rPr>
              <w:t xml:space="preserve">Released: </w:t>
            </w:r>
            <w:r w:rsidRPr="00C016AE">
              <w:rPr>
                <w:rFonts w:asciiTheme="minorHAnsi" w:hAnsiTheme="minorHAnsi" w:cstheme="minorHAnsi"/>
                <w:strike/>
                <w:sz w:val="20"/>
                <w:szCs w:val="20"/>
              </w:rPr>
              <w:t>12/26/2012</w:t>
            </w:r>
          </w:p>
          <w:p w:rsidR="0035336F" w:rsidRPr="00C016AE" w:rsidRDefault="0035336F" w:rsidP="00945327">
            <w:pPr>
              <w:pStyle w:val="yiv1300683131msonormal"/>
              <w:spacing w:before="0" w:beforeAutospacing="0" w:after="0" w:afterAutospacing="0"/>
              <w:rPr>
                <w:rFonts w:asciiTheme="minorHAnsi" w:hAnsiTheme="minorHAnsi" w:cstheme="minorHAnsi"/>
                <w:b/>
                <w:strike/>
                <w:sz w:val="20"/>
                <w:szCs w:val="20"/>
              </w:rPr>
            </w:pPr>
          </w:p>
          <w:p w:rsidR="0035336F" w:rsidRPr="00C016AE" w:rsidRDefault="0035336F" w:rsidP="00945327">
            <w:pPr>
              <w:pStyle w:val="yiv1300683131msonormal"/>
              <w:spacing w:before="0" w:beforeAutospacing="0" w:after="0" w:afterAutospacing="0"/>
              <w:rPr>
                <w:rFonts w:asciiTheme="minorHAnsi" w:hAnsiTheme="minorHAnsi" w:cstheme="minorHAnsi"/>
                <w:b/>
                <w:strike/>
                <w:sz w:val="20"/>
                <w:szCs w:val="20"/>
              </w:rPr>
            </w:pPr>
            <w:r w:rsidRPr="00C016AE">
              <w:rPr>
                <w:rFonts w:asciiTheme="minorHAnsi" w:hAnsiTheme="minorHAnsi" w:cstheme="minorHAnsi"/>
                <w:b/>
                <w:strike/>
                <w:sz w:val="20"/>
                <w:szCs w:val="20"/>
              </w:rPr>
              <w:t>Due date: 1/23/2013</w:t>
            </w:r>
          </w:p>
          <w:p w:rsidR="0035336F" w:rsidRPr="00C016AE" w:rsidRDefault="0035336F" w:rsidP="00945327">
            <w:pPr>
              <w:pStyle w:val="yiv1300683131msonormal"/>
              <w:spacing w:before="0" w:beforeAutospacing="0" w:after="0" w:afterAutospacing="0"/>
              <w:rPr>
                <w:rFonts w:asciiTheme="minorHAnsi" w:hAnsiTheme="minorHAnsi" w:cstheme="minorHAnsi"/>
                <w:b/>
                <w:bCs/>
                <w:strike/>
                <w:sz w:val="20"/>
                <w:szCs w:val="20"/>
              </w:rPr>
            </w:pPr>
          </w:p>
        </w:tc>
        <w:tc>
          <w:tcPr>
            <w:tcW w:w="6030" w:type="dxa"/>
            <w:shd w:val="clear" w:color="auto" w:fill="auto"/>
          </w:tcPr>
          <w:p w:rsidR="0035336F" w:rsidRPr="00C016AE" w:rsidRDefault="0035336F" w:rsidP="00945327">
            <w:pPr>
              <w:autoSpaceDE w:val="0"/>
              <w:autoSpaceDN w:val="0"/>
              <w:adjustRightInd w:val="0"/>
              <w:rPr>
                <w:rFonts w:cstheme="minorHAnsi"/>
                <w:strike/>
                <w:sz w:val="20"/>
                <w:szCs w:val="20"/>
              </w:rPr>
            </w:pPr>
            <w:r w:rsidRPr="00C016AE">
              <w:rPr>
                <w:rFonts w:cstheme="minorHAnsi"/>
                <w:i/>
                <w:strike/>
                <w:sz w:val="20"/>
                <w:szCs w:val="20"/>
              </w:rPr>
              <w:t>Type of Information Collection Request</w:t>
            </w:r>
            <w:r w:rsidRPr="00C016AE">
              <w:rPr>
                <w:rFonts w:cstheme="minorHAnsi"/>
                <w:strike/>
                <w:sz w:val="20"/>
                <w:szCs w:val="20"/>
              </w:rPr>
              <w:t xml:space="preserve">: </w:t>
            </w:r>
            <w:r w:rsidRPr="00C016AE">
              <w:rPr>
                <w:rFonts w:cstheme="minorHAnsi"/>
                <w:strike/>
                <w:sz w:val="20"/>
                <w:szCs w:val="20"/>
                <w:u w:val="single"/>
              </w:rPr>
              <w:t>Continuation of a currently approved collection</w:t>
            </w:r>
            <w:r w:rsidRPr="00C016AE">
              <w:rPr>
                <w:rFonts w:cstheme="minorHAnsi"/>
                <w:strike/>
                <w:sz w:val="20"/>
                <w:szCs w:val="20"/>
              </w:rPr>
              <w:t xml:space="preserve">; </w:t>
            </w:r>
            <w:r w:rsidRPr="00C016AE">
              <w:rPr>
                <w:rFonts w:cstheme="minorHAnsi"/>
                <w:i/>
                <w:strike/>
                <w:sz w:val="20"/>
                <w:szCs w:val="20"/>
              </w:rPr>
              <w:t>Title</w:t>
            </w:r>
            <w:r w:rsidRPr="00C016AE">
              <w:rPr>
                <w:rFonts w:cstheme="minorHAnsi"/>
                <w:strike/>
                <w:sz w:val="20"/>
                <w:szCs w:val="20"/>
              </w:rPr>
              <w:t xml:space="preserve">: Notice of Pre-Existing Condition Exclusion Under Group Health Plans; </w:t>
            </w:r>
            <w:r w:rsidRPr="00C016AE">
              <w:rPr>
                <w:rFonts w:cstheme="minorHAnsi"/>
                <w:i/>
                <w:strike/>
                <w:sz w:val="20"/>
                <w:szCs w:val="20"/>
              </w:rPr>
              <w:t>Use</w:t>
            </w:r>
            <w:r w:rsidRPr="00C016AE">
              <w:rPr>
                <w:rFonts w:cstheme="minorHAnsi"/>
                <w:strike/>
                <w:sz w:val="20"/>
                <w:szCs w:val="20"/>
              </w:rPr>
              <w:t xml:space="preserve">: An employee group health benefit plan or its issuer that imposes a preexisting condition exclusion period must give, as part of any enrollment application, an employee eligible for coverage a general notice that describes the plan’s preexisting condition exclusion--including that the plan will reduce the maximum exclusion period by the length of an employee’s prior creditable coverage. If no such enrollment materials exist, the notice must be provided as soon after a request for enrollment as is reasonably possible. A plan that uses the alternative method of crediting coverage provided in the applicable regulations must disclose the use of that method at the time of enrollment and describe how the method operates. The plan also must explain that a participant has a right to establish prior creditable coverage through a certificate or other means and to request a certificate of prior coverage from a prior plan or </w:t>
            </w:r>
            <w:r w:rsidRPr="00C016AE">
              <w:rPr>
                <w:rFonts w:cstheme="minorHAnsi"/>
                <w:strike/>
                <w:sz w:val="20"/>
                <w:szCs w:val="20"/>
              </w:rPr>
              <w:lastRenderedPageBreak/>
              <w:t>issuer. Finally, a plan or issuer must offer to assist the participant in obtaining a certificate from a prior plan or issuer, if necessary.</w:t>
            </w:r>
          </w:p>
        </w:tc>
        <w:tc>
          <w:tcPr>
            <w:tcW w:w="2535" w:type="dxa"/>
          </w:tcPr>
          <w:p w:rsidR="0035336F" w:rsidRPr="00C016AE" w:rsidRDefault="0035336F" w:rsidP="00993B9A">
            <w:pPr>
              <w:rPr>
                <w:rFonts w:ascii="Calibri" w:hAnsi="Calibri" w:cs="Calibri"/>
                <w:i/>
                <w:iCs/>
                <w:sz w:val="20"/>
                <w:szCs w:val="20"/>
              </w:rPr>
            </w:pPr>
          </w:p>
        </w:tc>
        <w:tc>
          <w:tcPr>
            <w:tcW w:w="540" w:type="dxa"/>
          </w:tcPr>
          <w:p w:rsidR="0035336F" w:rsidRPr="00C016AE" w:rsidRDefault="0035336F" w:rsidP="00993B9A">
            <w:pPr>
              <w:rPr>
                <w:rFonts w:cstheme="minorHAnsi"/>
                <w:sz w:val="20"/>
                <w:szCs w:val="20"/>
              </w:rPr>
            </w:pPr>
          </w:p>
        </w:tc>
      </w:tr>
      <w:tr w:rsidR="0035336F" w:rsidRPr="00C016AE" w:rsidTr="00227FAB">
        <w:tc>
          <w:tcPr>
            <w:tcW w:w="3690" w:type="dxa"/>
            <w:shd w:val="clear" w:color="auto" w:fill="auto"/>
          </w:tcPr>
          <w:p w:rsidR="0035336F" w:rsidRPr="00C016AE" w:rsidRDefault="0035336F" w:rsidP="00993B9A">
            <w:pPr>
              <w:pStyle w:val="yiv1300683131msonormal"/>
              <w:spacing w:before="0" w:beforeAutospacing="0" w:after="0" w:afterAutospacing="0"/>
              <w:rPr>
                <w:rFonts w:asciiTheme="minorHAnsi" w:hAnsiTheme="minorHAnsi" w:cstheme="minorHAnsi"/>
                <w:b/>
                <w:sz w:val="20"/>
                <w:szCs w:val="20"/>
              </w:rPr>
            </w:pPr>
            <w:r w:rsidRPr="00C016AE">
              <w:rPr>
                <w:rFonts w:asciiTheme="minorHAnsi" w:hAnsiTheme="minorHAnsi" w:cstheme="minorHAnsi"/>
                <w:b/>
                <w:sz w:val="20"/>
                <w:szCs w:val="20"/>
              </w:rPr>
              <w:lastRenderedPageBreak/>
              <w:t>Wellness Programs</w:t>
            </w:r>
          </w:p>
          <w:p w:rsidR="0035336F" w:rsidRPr="00C016AE" w:rsidRDefault="0035336F" w:rsidP="00993B9A">
            <w:pPr>
              <w:pStyle w:val="yiv1300683131msonormal"/>
              <w:spacing w:before="0" w:beforeAutospacing="0" w:after="0" w:afterAutospacing="0"/>
              <w:rPr>
                <w:rFonts w:asciiTheme="minorHAnsi" w:hAnsiTheme="minorHAnsi" w:cstheme="minorHAnsi"/>
                <w:b/>
                <w:sz w:val="20"/>
                <w:szCs w:val="20"/>
              </w:rPr>
            </w:pPr>
            <w:r w:rsidRPr="00C016AE">
              <w:rPr>
                <w:rFonts w:asciiTheme="minorHAnsi" w:hAnsiTheme="minorHAnsi" w:cstheme="minorHAnsi"/>
                <w:b/>
                <w:sz w:val="20"/>
                <w:szCs w:val="20"/>
              </w:rPr>
              <w:t>IRS REG-122707-12</w:t>
            </w:r>
          </w:p>
          <w:p w:rsidR="0035336F" w:rsidRPr="00C016AE" w:rsidRDefault="0035336F" w:rsidP="00993B9A">
            <w:pPr>
              <w:pStyle w:val="yiv1300683131msonormal"/>
              <w:spacing w:before="0" w:beforeAutospacing="0" w:after="0" w:afterAutospacing="0"/>
              <w:rPr>
                <w:rFonts w:asciiTheme="minorHAnsi" w:hAnsiTheme="minorHAnsi" w:cstheme="minorHAnsi"/>
                <w:b/>
                <w:sz w:val="20"/>
                <w:szCs w:val="20"/>
              </w:rPr>
            </w:pPr>
            <w:r w:rsidRPr="00C016AE">
              <w:rPr>
                <w:rFonts w:asciiTheme="minorHAnsi" w:hAnsiTheme="minorHAnsi" w:cstheme="minorHAnsi"/>
                <w:b/>
                <w:sz w:val="20"/>
                <w:szCs w:val="20"/>
              </w:rPr>
              <w:t>DoL RIN 1210-AB55</w:t>
            </w:r>
          </w:p>
          <w:p w:rsidR="0035336F" w:rsidRPr="00C016AE" w:rsidRDefault="0035336F" w:rsidP="00993B9A">
            <w:pPr>
              <w:pStyle w:val="yiv1300683131msonormal"/>
              <w:spacing w:before="0" w:beforeAutospacing="0" w:after="0" w:afterAutospacing="0"/>
              <w:rPr>
                <w:rFonts w:asciiTheme="minorHAnsi" w:hAnsiTheme="minorHAnsi" w:cstheme="minorHAnsi"/>
                <w:b/>
                <w:sz w:val="20"/>
                <w:szCs w:val="20"/>
              </w:rPr>
            </w:pPr>
            <w:r w:rsidRPr="00C016AE">
              <w:rPr>
                <w:rFonts w:asciiTheme="minorHAnsi" w:hAnsiTheme="minorHAnsi" w:cstheme="minorHAnsi"/>
                <w:b/>
                <w:sz w:val="20"/>
                <w:szCs w:val="20"/>
              </w:rPr>
              <w:t>CMS-9979-P</w:t>
            </w:r>
          </w:p>
          <w:p w:rsidR="0035336F" w:rsidRPr="00C016AE" w:rsidRDefault="0035336F" w:rsidP="00993B9A">
            <w:pPr>
              <w:pStyle w:val="yiv1300683131msonormal"/>
              <w:spacing w:before="0" w:beforeAutospacing="0" w:after="0" w:afterAutospacing="0"/>
              <w:rPr>
                <w:rFonts w:asciiTheme="minorHAnsi" w:hAnsiTheme="minorHAnsi" w:cstheme="minorHAnsi"/>
                <w:b/>
                <w:sz w:val="20"/>
                <w:szCs w:val="20"/>
              </w:rPr>
            </w:pPr>
          </w:p>
          <w:p w:rsidR="0035336F" w:rsidRPr="00C016AE" w:rsidRDefault="0035336F" w:rsidP="00993B9A">
            <w:pPr>
              <w:pStyle w:val="yiv1300683131msonormal"/>
              <w:spacing w:before="0" w:beforeAutospacing="0" w:after="0" w:afterAutospacing="0"/>
              <w:rPr>
                <w:rFonts w:asciiTheme="minorHAnsi" w:hAnsiTheme="minorHAnsi" w:cstheme="minorHAnsi"/>
                <w:bCs/>
                <w:sz w:val="20"/>
                <w:szCs w:val="20"/>
              </w:rPr>
            </w:pPr>
            <w:r w:rsidRPr="00C016AE">
              <w:rPr>
                <w:rFonts w:asciiTheme="minorHAnsi" w:hAnsiTheme="minorHAnsi" w:cstheme="minorHAnsi"/>
                <w:bCs/>
                <w:sz w:val="20"/>
                <w:szCs w:val="20"/>
              </w:rPr>
              <w:t>Incentives for Nondiscriminatory Wellness Programs in Group Health Plans</w:t>
            </w:r>
          </w:p>
          <w:p w:rsidR="0035336F" w:rsidRPr="00C016AE" w:rsidRDefault="0035336F" w:rsidP="00993B9A">
            <w:pPr>
              <w:pStyle w:val="yiv1300683131msonormal"/>
              <w:spacing w:before="0" w:beforeAutospacing="0" w:after="0" w:afterAutospacing="0"/>
              <w:rPr>
                <w:rFonts w:asciiTheme="minorHAnsi" w:hAnsiTheme="minorHAnsi" w:cstheme="minorHAnsi"/>
                <w:bCs/>
                <w:sz w:val="20"/>
                <w:szCs w:val="20"/>
              </w:rPr>
            </w:pPr>
          </w:p>
          <w:p w:rsidR="0035336F" w:rsidRPr="00C016AE" w:rsidRDefault="0035336F" w:rsidP="00993B9A">
            <w:pPr>
              <w:pStyle w:val="yiv1300683131msonormal"/>
              <w:spacing w:before="0" w:beforeAutospacing="0" w:after="0" w:afterAutospacing="0"/>
              <w:rPr>
                <w:rFonts w:asciiTheme="minorHAnsi" w:hAnsiTheme="minorHAnsi" w:cstheme="minorHAnsi"/>
                <w:bCs/>
                <w:sz w:val="20"/>
                <w:szCs w:val="20"/>
              </w:rPr>
            </w:pPr>
          </w:p>
          <w:p w:rsidR="0035336F" w:rsidRPr="00C016AE" w:rsidRDefault="0035336F" w:rsidP="00993B9A">
            <w:pPr>
              <w:pStyle w:val="yiv1300683131msonormal"/>
              <w:spacing w:before="0" w:beforeAutospacing="0" w:after="0" w:afterAutospacing="0"/>
              <w:rPr>
                <w:rFonts w:asciiTheme="minorHAnsi" w:hAnsiTheme="minorHAnsi" w:cstheme="minorHAnsi"/>
                <w:b/>
                <w:sz w:val="20"/>
                <w:szCs w:val="20"/>
              </w:rPr>
            </w:pPr>
          </w:p>
        </w:tc>
        <w:tc>
          <w:tcPr>
            <w:tcW w:w="1350" w:type="dxa"/>
            <w:shd w:val="clear" w:color="auto" w:fill="auto"/>
          </w:tcPr>
          <w:p w:rsidR="0035336F" w:rsidRPr="00C016AE" w:rsidRDefault="0035336F" w:rsidP="00993B9A">
            <w:pPr>
              <w:pStyle w:val="yiv1300683131msonormal"/>
              <w:spacing w:before="0" w:beforeAutospacing="0" w:after="0" w:afterAutospacing="0"/>
              <w:rPr>
                <w:rFonts w:asciiTheme="minorHAnsi" w:hAnsiTheme="minorHAnsi" w:cstheme="minorHAnsi"/>
                <w:b/>
                <w:bCs/>
                <w:sz w:val="20"/>
                <w:szCs w:val="20"/>
              </w:rPr>
            </w:pPr>
            <w:r w:rsidRPr="00C016AE">
              <w:rPr>
                <w:rFonts w:asciiTheme="minorHAnsi" w:hAnsiTheme="minorHAnsi" w:cstheme="minorHAnsi"/>
                <w:b/>
                <w:bCs/>
                <w:sz w:val="20"/>
                <w:szCs w:val="20"/>
              </w:rPr>
              <w:t xml:space="preserve">Released: 11/26/2012 </w:t>
            </w:r>
          </w:p>
          <w:p w:rsidR="0035336F" w:rsidRPr="00C016AE" w:rsidRDefault="0035336F" w:rsidP="00993B9A">
            <w:pPr>
              <w:pStyle w:val="yiv1300683131msonormal"/>
              <w:spacing w:before="0" w:beforeAutospacing="0" w:after="0" w:afterAutospacing="0"/>
              <w:rPr>
                <w:rFonts w:asciiTheme="minorHAnsi" w:hAnsiTheme="minorHAnsi" w:cstheme="minorHAnsi"/>
                <w:b/>
                <w:bCs/>
                <w:sz w:val="20"/>
                <w:szCs w:val="20"/>
              </w:rPr>
            </w:pPr>
          </w:p>
          <w:p w:rsidR="0035336F" w:rsidRPr="00C016AE" w:rsidRDefault="0035336F" w:rsidP="00993B9A">
            <w:pPr>
              <w:pStyle w:val="yiv1300683131msonormal"/>
              <w:spacing w:before="0" w:beforeAutospacing="0" w:after="0" w:afterAutospacing="0"/>
              <w:rPr>
                <w:rFonts w:asciiTheme="minorHAnsi" w:hAnsiTheme="minorHAnsi" w:cstheme="minorHAnsi"/>
                <w:b/>
                <w:bCs/>
                <w:sz w:val="20"/>
                <w:szCs w:val="20"/>
              </w:rPr>
            </w:pPr>
            <w:r w:rsidRPr="00C016AE">
              <w:rPr>
                <w:rFonts w:asciiTheme="minorHAnsi" w:hAnsiTheme="minorHAnsi" w:cstheme="minorHAnsi"/>
                <w:b/>
                <w:bCs/>
                <w:sz w:val="20"/>
                <w:szCs w:val="20"/>
              </w:rPr>
              <w:t xml:space="preserve">Due date: </w:t>
            </w:r>
          </w:p>
          <w:p w:rsidR="0035336F" w:rsidRPr="00C016AE" w:rsidRDefault="0035336F" w:rsidP="00993B9A">
            <w:pPr>
              <w:pStyle w:val="yiv1300683131msonormal"/>
              <w:spacing w:before="0" w:beforeAutospacing="0" w:after="0" w:afterAutospacing="0"/>
              <w:rPr>
                <w:rFonts w:asciiTheme="minorHAnsi" w:hAnsiTheme="minorHAnsi" w:cstheme="minorHAnsi"/>
                <w:b/>
                <w:bCs/>
                <w:sz w:val="20"/>
                <w:szCs w:val="20"/>
              </w:rPr>
            </w:pPr>
            <w:r w:rsidRPr="00C016AE">
              <w:rPr>
                <w:rFonts w:asciiTheme="minorHAnsi" w:hAnsiTheme="minorHAnsi" w:cstheme="minorHAnsi"/>
                <w:b/>
                <w:bCs/>
                <w:sz w:val="20"/>
                <w:szCs w:val="20"/>
              </w:rPr>
              <w:t>1/25/2013</w:t>
            </w:r>
          </w:p>
        </w:tc>
        <w:tc>
          <w:tcPr>
            <w:tcW w:w="6030" w:type="dxa"/>
            <w:shd w:val="clear" w:color="auto" w:fill="auto"/>
          </w:tcPr>
          <w:p w:rsidR="0035336F" w:rsidRPr="00C016AE" w:rsidRDefault="0035336F" w:rsidP="00993B9A">
            <w:pPr>
              <w:autoSpaceDE w:val="0"/>
              <w:autoSpaceDN w:val="0"/>
              <w:adjustRightInd w:val="0"/>
              <w:rPr>
                <w:rFonts w:cstheme="minorHAnsi"/>
                <w:sz w:val="20"/>
                <w:szCs w:val="20"/>
              </w:rPr>
            </w:pPr>
            <w:r w:rsidRPr="00C016AE">
              <w:rPr>
                <w:rFonts w:cstheme="minorHAnsi"/>
                <w:sz w:val="20"/>
                <w:szCs w:val="20"/>
              </w:rPr>
              <w:t>This proposed rule would amend regulations, consistent with the Affordable Care Act, regarding nondiscriminatory wellness programs in group health coverage. This rule would increase the maximum permissible reward under a health-contingent wellness program offered in connection with a group health plan (and any related health insurance coverage) from 20 percent to 30 percent of the cost of coverage. This rule would further increase the maximum permissible reward to 50 percent for wellness programs designed to prevent or reduce tobacco use. In addition, this rule includes other proposed clarifications regarding the reasonable design of health-contingent wellness programs and the reasonable alternatives they must offer to avoid prohibited discrimination.</w:t>
            </w:r>
          </w:p>
          <w:p w:rsidR="00C016AE" w:rsidRPr="00896179" w:rsidRDefault="00171830" w:rsidP="00993B9A">
            <w:pPr>
              <w:autoSpaceDE w:val="0"/>
              <w:autoSpaceDN w:val="0"/>
              <w:adjustRightInd w:val="0"/>
              <w:rPr>
                <w:rFonts w:cstheme="minorHAnsi"/>
                <w:color w:val="0000FF" w:themeColor="hyperlink"/>
                <w:sz w:val="20"/>
                <w:szCs w:val="20"/>
                <w:u w:val="single"/>
              </w:rPr>
            </w:pPr>
            <w:hyperlink r:id="rId14" w:history="1">
              <w:r w:rsidR="0035336F" w:rsidRPr="00C016AE">
                <w:rPr>
                  <w:rStyle w:val="Hyperlink"/>
                  <w:rFonts w:cstheme="minorHAnsi"/>
                  <w:sz w:val="20"/>
                  <w:szCs w:val="20"/>
                </w:rPr>
                <w:t>http://www.healthcare.gov/news/factsheets/2012/11/wellness11202012a.html</w:t>
              </w:r>
            </w:hyperlink>
          </w:p>
        </w:tc>
        <w:tc>
          <w:tcPr>
            <w:tcW w:w="2535" w:type="dxa"/>
          </w:tcPr>
          <w:p w:rsidR="0035336F" w:rsidRPr="00C016AE" w:rsidRDefault="0035336F" w:rsidP="00993B9A">
            <w:pPr>
              <w:rPr>
                <w:rFonts w:ascii="Calibri" w:hAnsi="Calibri" w:cs="Calibri"/>
                <w:i/>
                <w:iCs/>
                <w:sz w:val="20"/>
                <w:szCs w:val="20"/>
              </w:rPr>
            </w:pPr>
          </w:p>
        </w:tc>
        <w:tc>
          <w:tcPr>
            <w:tcW w:w="540" w:type="dxa"/>
          </w:tcPr>
          <w:p w:rsidR="0035336F" w:rsidRPr="00C016AE" w:rsidRDefault="0035336F" w:rsidP="00993B9A">
            <w:pPr>
              <w:rPr>
                <w:rFonts w:cstheme="minorHAnsi"/>
                <w:sz w:val="20"/>
                <w:szCs w:val="20"/>
              </w:rPr>
            </w:pPr>
          </w:p>
        </w:tc>
      </w:tr>
      <w:tr w:rsidR="0035336F" w:rsidRPr="00C016AE" w:rsidTr="00850CC4">
        <w:tc>
          <w:tcPr>
            <w:tcW w:w="3690" w:type="dxa"/>
          </w:tcPr>
          <w:p w:rsidR="0035336F" w:rsidRPr="005D5E72" w:rsidRDefault="0035336F" w:rsidP="00993B9A">
            <w:pPr>
              <w:pStyle w:val="yiv1300683131msonormal"/>
              <w:spacing w:before="0" w:beforeAutospacing="0" w:after="0" w:afterAutospacing="0"/>
              <w:rPr>
                <w:rFonts w:asciiTheme="minorHAnsi" w:hAnsiTheme="minorHAnsi" w:cstheme="minorHAnsi"/>
                <w:b/>
                <w:sz w:val="20"/>
                <w:szCs w:val="20"/>
              </w:rPr>
            </w:pPr>
            <w:r w:rsidRPr="005D5E72">
              <w:rPr>
                <w:rFonts w:asciiTheme="minorHAnsi" w:hAnsiTheme="minorHAnsi" w:cstheme="minorHAnsi"/>
                <w:b/>
                <w:sz w:val="20"/>
                <w:szCs w:val="20"/>
              </w:rPr>
              <w:t>CMS Enterprise Identity Management System</w:t>
            </w:r>
          </w:p>
          <w:p w:rsidR="0035336F" w:rsidRPr="005D5E72" w:rsidRDefault="0035336F" w:rsidP="00993B9A">
            <w:pPr>
              <w:pStyle w:val="yiv1300683131msonormal"/>
              <w:spacing w:before="0" w:beforeAutospacing="0" w:after="0" w:afterAutospacing="0"/>
              <w:rPr>
                <w:rFonts w:asciiTheme="minorHAnsi" w:hAnsiTheme="minorHAnsi" w:cstheme="minorHAnsi"/>
                <w:b/>
                <w:sz w:val="20"/>
                <w:szCs w:val="20"/>
              </w:rPr>
            </w:pPr>
            <w:r w:rsidRPr="005D5E72">
              <w:rPr>
                <w:rFonts w:asciiTheme="minorHAnsi" w:hAnsiTheme="minorHAnsi" w:cstheme="minorHAnsi"/>
                <w:b/>
                <w:sz w:val="20"/>
                <w:szCs w:val="20"/>
              </w:rPr>
              <w:t>CMS-10452</w:t>
            </w:r>
          </w:p>
          <w:p w:rsidR="0035336F" w:rsidRPr="005D5E72" w:rsidRDefault="0035336F" w:rsidP="00993B9A">
            <w:pPr>
              <w:pStyle w:val="yiv1300683131msonormal"/>
              <w:spacing w:before="0" w:beforeAutospacing="0" w:after="0" w:afterAutospacing="0"/>
              <w:rPr>
                <w:rFonts w:asciiTheme="minorHAnsi" w:hAnsiTheme="minorHAnsi" w:cstheme="minorHAnsi"/>
                <w:b/>
                <w:sz w:val="20"/>
                <w:szCs w:val="20"/>
              </w:rPr>
            </w:pPr>
          </w:p>
          <w:p w:rsidR="0035336F" w:rsidRPr="005D5E72" w:rsidRDefault="0035336F" w:rsidP="00993B9A">
            <w:pPr>
              <w:pStyle w:val="yiv1300683131msonormal"/>
              <w:spacing w:before="0" w:beforeAutospacing="0" w:after="0" w:afterAutospacing="0"/>
              <w:rPr>
                <w:rFonts w:asciiTheme="minorHAnsi" w:hAnsiTheme="minorHAnsi" w:cstheme="minorHAnsi"/>
                <w:bCs/>
                <w:sz w:val="20"/>
                <w:szCs w:val="20"/>
              </w:rPr>
            </w:pPr>
            <w:r w:rsidRPr="005D5E72">
              <w:rPr>
                <w:rFonts w:asciiTheme="minorHAnsi" w:hAnsiTheme="minorHAnsi" w:cstheme="minorHAnsi"/>
                <w:bCs/>
                <w:sz w:val="20"/>
                <w:szCs w:val="20"/>
              </w:rPr>
              <w:t>PRA Request for Comment</w:t>
            </w:r>
          </w:p>
          <w:p w:rsidR="0035336F" w:rsidRPr="005D5E72" w:rsidRDefault="0035336F" w:rsidP="00993B9A">
            <w:pPr>
              <w:pStyle w:val="yiv1300683131msonormal"/>
              <w:spacing w:before="0" w:beforeAutospacing="0" w:after="0" w:afterAutospacing="0"/>
              <w:rPr>
                <w:rFonts w:asciiTheme="minorHAnsi" w:hAnsiTheme="minorHAnsi" w:cstheme="minorHAnsi"/>
                <w:b/>
                <w:sz w:val="20"/>
                <w:szCs w:val="20"/>
              </w:rPr>
            </w:pPr>
          </w:p>
        </w:tc>
        <w:tc>
          <w:tcPr>
            <w:tcW w:w="1350" w:type="dxa"/>
          </w:tcPr>
          <w:p w:rsidR="0035336F" w:rsidRPr="005D5E72" w:rsidRDefault="0035336F" w:rsidP="00993B9A">
            <w:pPr>
              <w:pStyle w:val="yiv1300683131msonormal"/>
              <w:spacing w:before="0" w:beforeAutospacing="0" w:after="0" w:afterAutospacing="0"/>
              <w:rPr>
                <w:rFonts w:asciiTheme="minorHAnsi" w:hAnsiTheme="minorHAnsi" w:cstheme="minorHAnsi"/>
                <w:b/>
                <w:bCs/>
                <w:sz w:val="20"/>
                <w:szCs w:val="20"/>
              </w:rPr>
            </w:pPr>
            <w:r w:rsidRPr="005D5E72">
              <w:rPr>
                <w:rFonts w:asciiTheme="minorHAnsi" w:hAnsiTheme="minorHAnsi" w:cstheme="minorHAnsi"/>
                <w:b/>
                <w:bCs/>
                <w:sz w:val="20"/>
                <w:szCs w:val="20"/>
              </w:rPr>
              <w:t xml:space="preserve">Released: </w:t>
            </w:r>
            <w:r w:rsidRPr="005D5E72">
              <w:rPr>
                <w:rFonts w:asciiTheme="minorHAnsi" w:hAnsiTheme="minorHAnsi" w:cstheme="minorHAnsi"/>
                <w:bCs/>
                <w:sz w:val="20"/>
                <w:szCs w:val="20"/>
              </w:rPr>
              <w:t>11/26/2012</w:t>
            </w:r>
          </w:p>
          <w:p w:rsidR="0035336F" w:rsidRPr="005D5E72" w:rsidRDefault="0035336F" w:rsidP="00993B9A">
            <w:pPr>
              <w:pStyle w:val="yiv1300683131msonormal"/>
              <w:spacing w:before="0" w:beforeAutospacing="0" w:after="0" w:afterAutospacing="0"/>
              <w:rPr>
                <w:rFonts w:asciiTheme="minorHAnsi" w:hAnsiTheme="minorHAnsi" w:cstheme="minorHAnsi"/>
                <w:b/>
                <w:bCs/>
                <w:sz w:val="20"/>
                <w:szCs w:val="20"/>
              </w:rPr>
            </w:pPr>
          </w:p>
          <w:p w:rsidR="0035336F" w:rsidRPr="005D5E72" w:rsidRDefault="0035336F" w:rsidP="00993B9A">
            <w:pPr>
              <w:pStyle w:val="yiv1300683131msonormal"/>
              <w:spacing w:before="0" w:beforeAutospacing="0" w:after="0" w:afterAutospacing="0"/>
              <w:rPr>
                <w:rFonts w:asciiTheme="minorHAnsi" w:hAnsiTheme="minorHAnsi" w:cstheme="minorHAnsi"/>
                <w:sz w:val="20"/>
                <w:szCs w:val="20"/>
              </w:rPr>
            </w:pPr>
            <w:r w:rsidRPr="005D5E72">
              <w:rPr>
                <w:rFonts w:asciiTheme="minorHAnsi" w:hAnsiTheme="minorHAnsi" w:cstheme="minorHAnsi"/>
                <w:b/>
                <w:bCs/>
                <w:sz w:val="20"/>
                <w:szCs w:val="20"/>
              </w:rPr>
              <w:t>Due date</w:t>
            </w:r>
            <w:r w:rsidRPr="005D5E72">
              <w:rPr>
                <w:rFonts w:asciiTheme="minorHAnsi" w:hAnsiTheme="minorHAnsi" w:cstheme="minorHAnsi"/>
                <w:sz w:val="20"/>
                <w:szCs w:val="20"/>
              </w:rPr>
              <w:t xml:space="preserve">: </w:t>
            </w:r>
            <w:r w:rsidRPr="005D5E72">
              <w:rPr>
                <w:rStyle w:val="yshortcuts"/>
                <w:rFonts w:asciiTheme="minorHAnsi" w:hAnsiTheme="minorHAnsi" w:cstheme="minorHAnsi"/>
                <w:b/>
                <w:sz w:val="20"/>
                <w:szCs w:val="20"/>
              </w:rPr>
              <w:t>1/25/2013</w:t>
            </w:r>
          </w:p>
          <w:p w:rsidR="0035336F" w:rsidRPr="005D5E72" w:rsidRDefault="0035336F" w:rsidP="00993B9A">
            <w:pPr>
              <w:pStyle w:val="yiv1300683131msonormal"/>
              <w:spacing w:before="0" w:beforeAutospacing="0" w:after="0" w:afterAutospacing="0"/>
              <w:rPr>
                <w:rFonts w:asciiTheme="minorHAnsi" w:hAnsiTheme="minorHAnsi" w:cstheme="minorHAnsi"/>
                <w:b/>
                <w:bCs/>
                <w:sz w:val="20"/>
                <w:szCs w:val="20"/>
              </w:rPr>
            </w:pPr>
          </w:p>
        </w:tc>
        <w:tc>
          <w:tcPr>
            <w:tcW w:w="6030" w:type="dxa"/>
          </w:tcPr>
          <w:p w:rsidR="0035336F" w:rsidRPr="005D5E72" w:rsidRDefault="0035336F" w:rsidP="00993B9A">
            <w:pPr>
              <w:autoSpaceDE w:val="0"/>
              <w:autoSpaceDN w:val="0"/>
              <w:adjustRightInd w:val="0"/>
              <w:rPr>
                <w:rFonts w:cstheme="minorHAnsi"/>
                <w:sz w:val="20"/>
                <w:szCs w:val="20"/>
              </w:rPr>
            </w:pPr>
            <w:r w:rsidRPr="005D5E72">
              <w:rPr>
                <w:rFonts w:cstheme="minorHAnsi"/>
                <w:sz w:val="20"/>
                <w:szCs w:val="20"/>
              </w:rPr>
              <w:t xml:space="preserve">1. </w:t>
            </w:r>
            <w:r w:rsidRPr="005D5E72">
              <w:rPr>
                <w:rFonts w:cstheme="minorHAnsi"/>
                <w:i/>
                <w:sz w:val="20"/>
                <w:szCs w:val="20"/>
              </w:rPr>
              <w:t>Type of Information Collection Request</w:t>
            </w:r>
            <w:r w:rsidRPr="005D5E72">
              <w:rPr>
                <w:rFonts w:cstheme="minorHAnsi"/>
                <w:sz w:val="20"/>
                <w:szCs w:val="20"/>
              </w:rPr>
              <w:t xml:space="preserve">: </w:t>
            </w:r>
            <w:r w:rsidRPr="005D5E72">
              <w:rPr>
                <w:rFonts w:cstheme="minorHAnsi"/>
                <w:sz w:val="20"/>
                <w:szCs w:val="20"/>
                <w:u w:val="single"/>
              </w:rPr>
              <w:t>New collection</w:t>
            </w:r>
            <w:r w:rsidRPr="005D5E72">
              <w:rPr>
                <w:rFonts w:cstheme="minorHAnsi"/>
                <w:sz w:val="20"/>
                <w:szCs w:val="20"/>
              </w:rPr>
              <w:t xml:space="preserve">; </w:t>
            </w:r>
            <w:r w:rsidRPr="005D5E72">
              <w:rPr>
                <w:rFonts w:cstheme="minorHAnsi"/>
                <w:i/>
                <w:sz w:val="20"/>
                <w:szCs w:val="20"/>
              </w:rPr>
              <w:t>Title</w:t>
            </w:r>
            <w:r w:rsidRPr="005D5E72">
              <w:rPr>
                <w:rFonts w:cstheme="minorHAnsi"/>
                <w:sz w:val="20"/>
                <w:szCs w:val="20"/>
              </w:rPr>
              <w:t xml:space="preserve">: CMS Enterprise Identity Management System; </w:t>
            </w:r>
            <w:r w:rsidRPr="005D5E72">
              <w:rPr>
                <w:rFonts w:cstheme="minorHAnsi"/>
                <w:i/>
                <w:sz w:val="20"/>
                <w:szCs w:val="20"/>
              </w:rPr>
              <w:t>Use</w:t>
            </w:r>
            <w:r w:rsidRPr="005D5E72">
              <w:rPr>
                <w:rFonts w:cstheme="minorHAnsi"/>
                <w:sz w:val="20"/>
                <w:szCs w:val="20"/>
              </w:rPr>
              <w:t>: The Enterprise Identity Management (EIDM) solution will provide an enterprise-wide solution that will also support the CMS goal to improve the Provider and Health Information Exchange experience by providing an enterprise-wide set of credentials and single sign-on capability for multiple CMS applications. To prove the identity of an individual requesting electronic access to protected information or services, CMS will collect a core set of attributes about that individual. The information collected will be gathered and used solely by CMS and approved contractor(s) and state health insurance exchanges. Information confidentiality will conform to HIPAA and FISMA requirements.</w:t>
            </w:r>
          </w:p>
        </w:tc>
        <w:tc>
          <w:tcPr>
            <w:tcW w:w="2535" w:type="dxa"/>
          </w:tcPr>
          <w:p w:rsidR="0035336F" w:rsidRPr="00C016AE" w:rsidRDefault="0035336F" w:rsidP="00993B9A">
            <w:pPr>
              <w:rPr>
                <w:rFonts w:ascii="Calibri" w:hAnsi="Calibri" w:cs="Calibri"/>
                <w:iCs/>
                <w:sz w:val="20"/>
                <w:szCs w:val="20"/>
              </w:rPr>
            </w:pPr>
          </w:p>
        </w:tc>
        <w:tc>
          <w:tcPr>
            <w:tcW w:w="540" w:type="dxa"/>
          </w:tcPr>
          <w:p w:rsidR="0035336F" w:rsidRPr="00C016AE" w:rsidRDefault="0035336F" w:rsidP="00993B9A">
            <w:pPr>
              <w:rPr>
                <w:rFonts w:cstheme="minorHAnsi"/>
                <w:sz w:val="20"/>
                <w:szCs w:val="20"/>
              </w:rPr>
            </w:pPr>
          </w:p>
        </w:tc>
      </w:tr>
      <w:tr w:rsidR="0035336F" w:rsidRPr="00C016AE" w:rsidTr="00850CC4">
        <w:tc>
          <w:tcPr>
            <w:tcW w:w="3690" w:type="dxa"/>
          </w:tcPr>
          <w:p w:rsidR="0035336F" w:rsidRPr="00C534B2" w:rsidRDefault="0035336F" w:rsidP="00993B9A">
            <w:pPr>
              <w:pStyle w:val="yiv1300683131msonormal"/>
              <w:spacing w:before="0" w:beforeAutospacing="0" w:after="0" w:afterAutospacing="0"/>
              <w:rPr>
                <w:rFonts w:asciiTheme="minorHAnsi" w:hAnsiTheme="minorHAnsi" w:cstheme="minorHAnsi"/>
                <w:b/>
                <w:sz w:val="20"/>
                <w:szCs w:val="20"/>
              </w:rPr>
            </w:pPr>
            <w:r w:rsidRPr="00C534B2">
              <w:rPr>
                <w:rFonts w:asciiTheme="minorHAnsi" w:hAnsiTheme="minorHAnsi" w:cstheme="minorHAnsi"/>
                <w:b/>
                <w:sz w:val="20"/>
                <w:szCs w:val="20"/>
              </w:rPr>
              <w:t>Medicare Part C Explanation of Benefits</w:t>
            </w:r>
          </w:p>
          <w:p w:rsidR="0035336F" w:rsidRPr="00C534B2" w:rsidRDefault="0035336F" w:rsidP="00993B9A">
            <w:pPr>
              <w:pStyle w:val="yiv1300683131msonormal"/>
              <w:spacing w:before="0" w:beforeAutospacing="0" w:after="0" w:afterAutospacing="0"/>
              <w:rPr>
                <w:rFonts w:asciiTheme="minorHAnsi" w:hAnsiTheme="minorHAnsi" w:cstheme="minorHAnsi"/>
                <w:b/>
                <w:sz w:val="20"/>
                <w:szCs w:val="20"/>
              </w:rPr>
            </w:pPr>
            <w:r w:rsidRPr="00C534B2">
              <w:rPr>
                <w:rFonts w:asciiTheme="minorHAnsi" w:hAnsiTheme="minorHAnsi" w:cstheme="minorHAnsi"/>
                <w:b/>
                <w:sz w:val="20"/>
                <w:szCs w:val="20"/>
              </w:rPr>
              <w:t>CMS-10453</w:t>
            </w:r>
          </w:p>
          <w:p w:rsidR="0035336F" w:rsidRPr="00C534B2" w:rsidRDefault="0035336F" w:rsidP="00993B9A">
            <w:pPr>
              <w:pStyle w:val="yiv1300683131msonormal"/>
              <w:spacing w:before="0" w:beforeAutospacing="0" w:after="0" w:afterAutospacing="0"/>
              <w:rPr>
                <w:rFonts w:asciiTheme="minorHAnsi" w:hAnsiTheme="minorHAnsi" w:cstheme="minorHAnsi"/>
                <w:b/>
                <w:sz w:val="20"/>
                <w:szCs w:val="20"/>
              </w:rPr>
            </w:pPr>
          </w:p>
          <w:p w:rsidR="0035336F" w:rsidRPr="00C534B2" w:rsidRDefault="0035336F" w:rsidP="00993B9A">
            <w:pPr>
              <w:pStyle w:val="yiv1300683131msonormal"/>
              <w:spacing w:before="0" w:beforeAutospacing="0" w:after="0" w:afterAutospacing="0"/>
              <w:rPr>
                <w:rFonts w:asciiTheme="minorHAnsi" w:hAnsiTheme="minorHAnsi" w:cstheme="minorHAnsi"/>
                <w:bCs/>
                <w:sz w:val="20"/>
                <w:szCs w:val="20"/>
              </w:rPr>
            </w:pPr>
            <w:r w:rsidRPr="00C534B2">
              <w:rPr>
                <w:rFonts w:asciiTheme="minorHAnsi" w:hAnsiTheme="minorHAnsi" w:cstheme="minorHAnsi"/>
                <w:bCs/>
                <w:sz w:val="20"/>
                <w:szCs w:val="20"/>
              </w:rPr>
              <w:t>PRA Request for Comment</w:t>
            </w:r>
          </w:p>
          <w:p w:rsidR="0035336F" w:rsidRPr="00C534B2" w:rsidRDefault="0035336F" w:rsidP="00993B9A">
            <w:pPr>
              <w:pStyle w:val="yiv1300683131msonormal"/>
              <w:spacing w:before="0" w:beforeAutospacing="0" w:after="0" w:afterAutospacing="0"/>
              <w:rPr>
                <w:rFonts w:asciiTheme="minorHAnsi" w:hAnsiTheme="minorHAnsi" w:cstheme="minorHAnsi"/>
                <w:b/>
                <w:sz w:val="20"/>
                <w:szCs w:val="20"/>
              </w:rPr>
            </w:pPr>
          </w:p>
        </w:tc>
        <w:tc>
          <w:tcPr>
            <w:tcW w:w="1350" w:type="dxa"/>
          </w:tcPr>
          <w:p w:rsidR="0035336F" w:rsidRPr="00C534B2" w:rsidRDefault="0035336F" w:rsidP="00993B9A">
            <w:pPr>
              <w:pStyle w:val="yiv1300683131msonormal"/>
              <w:spacing w:before="0" w:beforeAutospacing="0" w:after="0" w:afterAutospacing="0"/>
              <w:rPr>
                <w:rFonts w:asciiTheme="minorHAnsi" w:hAnsiTheme="minorHAnsi" w:cstheme="minorHAnsi"/>
                <w:b/>
                <w:bCs/>
                <w:sz w:val="20"/>
                <w:szCs w:val="20"/>
              </w:rPr>
            </w:pPr>
            <w:r w:rsidRPr="00C534B2">
              <w:rPr>
                <w:rFonts w:asciiTheme="minorHAnsi" w:hAnsiTheme="minorHAnsi" w:cstheme="minorHAnsi"/>
                <w:b/>
                <w:bCs/>
                <w:sz w:val="20"/>
                <w:szCs w:val="20"/>
              </w:rPr>
              <w:t xml:space="preserve">Released: </w:t>
            </w:r>
            <w:r w:rsidRPr="00C534B2">
              <w:rPr>
                <w:rFonts w:asciiTheme="minorHAnsi" w:hAnsiTheme="minorHAnsi" w:cstheme="minorHAnsi"/>
                <w:bCs/>
                <w:sz w:val="20"/>
                <w:szCs w:val="20"/>
              </w:rPr>
              <w:t>11/26/2012</w:t>
            </w:r>
          </w:p>
          <w:p w:rsidR="0035336F" w:rsidRPr="00C534B2" w:rsidRDefault="0035336F" w:rsidP="00993B9A">
            <w:pPr>
              <w:pStyle w:val="yiv1300683131msonormal"/>
              <w:spacing w:before="0" w:beforeAutospacing="0" w:after="0" w:afterAutospacing="0"/>
              <w:rPr>
                <w:rFonts w:asciiTheme="minorHAnsi" w:hAnsiTheme="minorHAnsi" w:cstheme="minorHAnsi"/>
                <w:b/>
                <w:bCs/>
                <w:sz w:val="20"/>
                <w:szCs w:val="20"/>
              </w:rPr>
            </w:pPr>
          </w:p>
          <w:p w:rsidR="0035336F" w:rsidRPr="00C534B2" w:rsidRDefault="0035336F" w:rsidP="00993B9A">
            <w:pPr>
              <w:pStyle w:val="yiv1300683131msonormal"/>
              <w:spacing w:before="0" w:beforeAutospacing="0" w:after="0" w:afterAutospacing="0"/>
              <w:rPr>
                <w:rFonts w:asciiTheme="minorHAnsi" w:hAnsiTheme="minorHAnsi" w:cstheme="minorHAnsi"/>
                <w:sz w:val="20"/>
                <w:szCs w:val="20"/>
              </w:rPr>
            </w:pPr>
            <w:r w:rsidRPr="00C534B2">
              <w:rPr>
                <w:rFonts w:asciiTheme="minorHAnsi" w:hAnsiTheme="minorHAnsi" w:cstheme="minorHAnsi"/>
                <w:b/>
                <w:bCs/>
                <w:sz w:val="20"/>
                <w:szCs w:val="20"/>
              </w:rPr>
              <w:t>Due date</w:t>
            </w:r>
            <w:r w:rsidRPr="00C534B2">
              <w:rPr>
                <w:rFonts w:asciiTheme="minorHAnsi" w:hAnsiTheme="minorHAnsi" w:cstheme="minorHAnsi"/>
                <w:sz w:val="20"/>
                <w:szCs w:val="20"/>
              </w:rPr>
              <w:t xml:space="preserve">: </w:t>
            </w:r>
            <w:r w:rsidRPr="00C534B2">
              <w:rPr>
                <w:rStyle w:val="yshortcuts"/>
                <w:rFonts w:asciiTheme="minorHAnsi" w:hAnsiTheme="minorHAnsi" w:cstheme="minorHAnsi"/>
                <w:b/>
                <w:sz w:val="20"/>
                <w:szCs w:val="20"/>
              </w:rPr>
              <w:t>1/25/2013</w:t>
            </w:r>
          </w:p>
          <w:p w:rsidR="0035336F" w:rsidRPr="00C534B2" w:rsidRDefault="0035336F" w:rsidP="00993B9A">
            <w:pPr>
              <w:pStyle w:val="yiv1300683131msonormal"/>
              <w:spacing w:before="0" w:beforeAutospacing="0" w:after="0" w:afterAutospacing="0"/>
              <w:rPr>
                <w:rFonts w:asciiTheme="minorHAnsi" w:hAnsiTheme="minorHAnsi" w:cstheme="minorHAnsi"/>
                <w:b/>
                <w:bCs/>
                <w:sz w:val="20"/>
                <w:szCs w:val="20"/>
              </w:rPr>
            </w:pPr>
          </w:p>
        </w:tc>
        <w:tc>
          <w:tcPr>
            <w:tcW w:w="6030" w:type="dxa"/>
          </w:tcPr>
          <w:p w:rsidR="0035336F" w:rsidRPr="00C534B2" w:rsidRDefault="0035336F" w:rsidP="00993B9A">
            <w:pPr>
              <w:autoSpaceDE w:val="0"/>
              <w:autoSpaceDN w:val="0"/>
              <w:adjustRightInd w:val="0"/>
              <w:rPr>
                <w:rFonts w:cstheme="minorHAnsi"/>
                <w:sz w:val="20"/>
                <w:szCs w:val="20"/>
              </w:rPr>
            </w:pPr>
            <w:r w:rsidRPr="00C534B2">
              <w:rPr>
                <w:rFonts w:cstheme="minorHAnsi"/>
                <w:sz w:val="20"/>
                <w:szCs w:val="20"/>
              </w:rPr>
              <w:t xml:space="preserve">2. </w:t>
            </w:r>
            <w:r w:rsidRPr="00C534B2">
              <w:rPr>
                <w:rFonts w:cstheme="minorHAnsi"/>
                <w:i/>
                <w:sz w:val="20"/>
                <w:szCs w:val="20"/>
              </w:rPr>
              <w:t>Type of Information Collection Request</w:t>
            </w:r>
            <w:r w:rsidRPr="00C534B2">
              <w:rPr>
                <w:rFonts w:cstheme="minorHAnsi"/>
                <w:sz w:val="20"/>
                <w:szCs w:val="20"/>
              </w:rPr>
              <w:t xml:space="preserve">: </w:t>
            </w:r>
            <w:r w:rsidRPr="00C534B2">
              <w:rPr>
                <w:rFonts w:cstheme="minorHAnsi"/>
                <w:sz w:val="20"/>
                <w:szCs w:val="20"/>
                <w:u w:val="single"/>
              </w:rPr>
              <w:t>New collection</w:t>
            </w:r>
            <w:r w:rsidRPr="00C534B2">
              <w:rPr>
                <w:rFonts w:cstheme="minorHAnsi"/>
                <w:sz w:val="20"/>
                <w:szCs w:val="20"/>
              </w:rPr>
              <w:t xml:space="preserve">; </w:t>
            </w:r>
            <w:r w:rsidRPr="00C534B2">
              <w:rPr>
                <w:rFonts w:cstheme="minorHAnsi"/>
                <w:i/>
                <w:sz w:val="20"/>
                <w:szCs w:val="20"/>
              </w:rPr>
              <w:t>Title</w:t>
            </w:r>
            <w:r w:rsidRPr="00C534B2">
              <w:rPr>
                <w:rFonts w:cstheme="minorHAnsi"/>
                <w:sz w:val="20"/>
                <w:szCs w:val="20"/>
              </w:rPr>
              <w:t xml:space="preserve">: The Medicare Advantage and Prescription Drug Program: Part C Explanation of Benefits CFR 422.111(b)(12); </w:t>
            </w:r>
            <w:r w:rsidRPr="00C534B2">
              <w:rPr>
                <w:rFonts w:cstheme="minorHAnsi"/>
                <w:i/>
                <w:sz w:val="20"/>
                <w:szCs w:val="20"/>
              </w:rPr>
              <w:t>Use</w:t>
            </w:r>
            <w:r w:rsidRPr="00C534B2">
              <w:rPr>
                <w:rFonts w:cstheme="minorHAnsi"/>
                <w:sz w:val="20"/>
                <w:szCs w:val="20"/>
              </w:rPr>
              <w:t xml:space="preserve">: CMS seeks OMB approval for the information collection requirements referenced in the April 15, 2011, final rule revising the Medicare Advantage (MA) and Part D programs for calendar year 2012. The rule revised the MA disclosure requirements by adding the authority for CMS to require MA </w:t>
            </w:r>
            <w:r w:rsidRPr="00C534B2">
              <w:rPr>
                <w:rFonts w:cstheme="minorHAnsi"/>
                <w:sz w:val="20"/>
                <w:szCs w:val="20"/>
              </w:rPr>
              <w:lastRenderedPageBreak/>
              <w:t>organizations to furnish a written explanation of benefits directly to enrollees. This information collection request would require MA organizations to furnish directly to enrollees, in the manner specified by CMS and in a form easily understandable to such enrollees, a written explanation of benefits.</w:t>
            </w:r>
          </w:p>
        </w:tc>
        <w:tc>
          <w:tcPr>
            <w:tcW w:w="2535" w:type="dxa"/>
          </w:tcPr>
          <w:p w:rsidR="0035336F" w:rsidRPr="00C534B2" w:rsidRDefault="0035336F" w:rsidP="00993B9A">
            <w:pPr>
              <w:rPr>
                <w:rFonts w:ascii="Calibri" w:hAnsi="Calibri" w:cs="Calibri"/>
                <w:iCs/>
                <w:sz w:val="20"/>
                <w:szCs w:val="20"/>
              </w:rPr>
            </w:pPr>
          </w:p>
        </w:tc>
        <w:tc>
          <w:tcPr>
            <w:tcW w:w="540" w:type="dxa"/>
          </w:tcPr>
          <w:p w:rsidR="0035336F" w:rsidRPr="00C016AE" w:rsidRDefault="0035336F" w:rsidP="00993B9A">
            <w:pPr>
              <w:rPr>
                <w:rFonts w:cstheme="minorHAnsi"/>
                <w:sz w:val="20"/>
                <w:szCs w:val="20"/>
              </w:rPr>
            </w:pPr>
          </w:p>
        </w:tc>
      </w:tr>
      <w:tr w:rsidR="0035336F" w:rsidRPr="00C016AE" w:rsidTr="00850CC4">
        <w:tc>
          <w:tcPr>
            <w:tcW w:w="3690" w:type="dxa"/>
          </w:tcPr>
          <w:p w:rsidR="0035336F" w:rsidRPr="008610CF" w:rsidRDefault="0035336F" w:rsidP="00993B9A">
            <w:pPr>
              <w:pStyle w:val="yiv1300683131msonormal"/>
              <w:spacing w:before="0" w:beforeAutospacing="0" w:after="0" w:afterAutospacing="0"/>
              <w:rPr>
                <w:rFonts w:asciiTheme="minorHAnsi" w:hAnsiTheme="minorHAnsi" w:cstheme="minorHAnsi"/>
                <w:b/>
                <w:sz w:val="20"/>
                <w:szCs w:val="20"/>
              </w:rPr>
            </w:pPr>
            <w:r w:rsidRPr="008610CF">
              <w:rPr>
                <w:rFonts w:asciiTheme="minorHAnsi" w:hAnsiTheme="minorHAnsi" w:cstheme="minorHAnsi"/>
                <w:b/>
                <w:sz w:val="20"/>
                <w:szCs w:val="20"/>
              </w:rPr>
              <w:lastRenderedPageBreak/>
              <w:t>Expedited Review of Denial of COBRA Premium Reduction</w:t>
            </w:r>
          </w:p>
          <w:p w:rsidR="0035336F" w:rsidRPr="008610CF" w:rsidRDefault="0035336F" w:rsidP="00993B9A">
            <w:pPr>
              <w:pStyle w:val="yiv1300683131msonormal"/>
              <w:spacing w:before="0" w:beforeAutospacing="0" w:after="0" w:afterAutospacing="0"/>
              <w:rPr>
                <w:rFonts w:asciiTheme="minorHAnsi" w:hAnsiTheme="minorHAnsi" w:cstheme="minorHAnsi"/>
                <w:b/>
                <w:sz w:val="20"/>
                <w:szCs w:val="20"/>
              </w:rPr>
            </w:pPr>
            <w:r w:rsidRPr="008610CF">
              <w:rPr>
                <w:rFonts w:asciiTheme="minorHAnsi" w:hAnsiTheme="minorHAnsi" w:cstheme="minorHAnsi"/>
                <w:b/>
                <w:sz w:val="20"/>
                <w:szCs w:val="20"/>
              </w:rPr>
              <w:t>DoL (OMB 1210-0135)</w:t>
            </w:r>
          </w:p>
          <w:p w:rsidR="0035336F" w:rsidRPr="008610CF" w:rsidRDefault="0035336F" w:rsidP="00993B9A">
            <w:pPr>
              <w:pStyle w:val="yiv1300683131msonormal"/>
              <w:spacing w:before="0" w:beforeAutospacing="0" w:after="0" w:afterAutospacing="0"/>
              <w:rPr>
                <w:rFonts w:asciiTheme="minorHAnsi" w:hAnsiTheme="minorHAnsi" w:cstheme="minorHAnsi"/>
                <w:b/>
                <w:sz w:val="20"/>
                <w:szCs w:val="20"/>
              </w:rPr>
            </w:pPr>
          </w:p>
          <w:p w:rsidR="0035336F" w:rsidRPr="008610CF" w:rsidRDefault="0035336F" w:rsidP="00993B9A">
            <w:pPr>
              <w:pStyle w:val="yiv1300683131msonormal"/>
              <w:spacing w:before="0" w:beforeAutospacing="0" w:after="0" w:afterAutospacing="0"/>
              <w:rPr>
                <w:rFonts w:asciiTheme="minorHAnsi" w:hAnsiTheme="minorHAnsi" w:cstheme="minorHAnsi"/>
                <w:bCs/>
                <w:sz w:val="20"/>
                <w:szCs w:val="20"/>
              </w:rPr>
            </w:pPr>
            <w:r w:rsidRPr="008610CF">
              <w:rPr>
                <w:rFonts w:asciiTheme="minorHAnsi" w:hAnsiTheme="minorHAnsi" w:cstheme="minorHAnsi"/>
                <w:bCs/>
                <w:sz w:val="20"/>
                <w:szCs w:val="20"/>
              </w:rPr>
              <w:t>PRA Request for Comment</w:t>
            </w:r>
          </w:p>
          <w:p w:rsidR="0035336F" w:rsidRPr="008610CF" w:rsidRDefault="0035336F" w:rsidP="00993B9A">
            <w:pPr>
              <w:pStyle w:val="yiv1300683131msonormal"/>
              <w:spacing w:before="0" w:beforeAutospacing="0" w:after="0" w:afterAutospacing="0"/>
              <w:rPr>
                <w:rFonts w:asciiTheme="minorHAnsi" w:hAnsiTheme="minorHAnsi" w:cstheme="minorHAnsi"/>
                <w:b/>
                <w:sz w:val="20"/>
                <w:szCs w:val="20"/>
              </w:rPr>
            </w:pPr>
          </w:p>
        </w:tc>
        <w:tc>
          <w:tcPr>
            <w:tcW w:w="1350" w:type="dxa"/>
          </w:tcPr>
          <w:p w:rsidR="0035336F" w:rsidRPr="008610CF" w:rsidRDefault="0035336F" w:rsidP="00993B9A">
            <w:pPr>
              <w:pStyle w:val="yiv1300683131msonormal"/>
              <w:spacing w:before="0" w:beforeAutospacing="0" w:after="0" w:afterAutospacing="0"/>
              <w:rPr>
                <w:rFonts w:asciiTheme="minorHAnsi" w:hAnsiTheme="minorHAnsi" w:cstheme="minorHAnsi"/>
                <w:b/>
                <w:bCs/>
                <w:sz w:val="20"/>
                <w:szCs w:val="20"/>
              </w:rPr>
            </w:pPr>
            <w:r w:rsidRPr="008610CF">
              <w:rPr>
                <w:rFonts w:asciiTheme="minorHAnsi" w:hAnsiTheme="minorHAnsi" w:cstheme="minorHAnsi"/>
                <w:b/>
                <w:bCs/>
                <w:sz w:val="20"/>
                <w:szCs w:val="20"/>
              </w:rPr>
              <w:t xml:space="preserve">Released: </w:t>
            </w:r>
            <w:r w:rsidRPr="008610CF">
              <w:rPr>
                <w:rFonts w:asciiTheme="minorHAnsi" w:hAnsiTheme="minorHAnsi" w:cstheme="minorHAnsi"/>
                <w:bCs/>
                <w:sz w:val="20"/>
                <w:szCs w:val="20"/>
              </w:rPr>
              <w:t>11/27/2012</w:t>
            </w:r>
          </w:p>
          <w:p w:rsidR="0035336F" w:rsidRPr="008610CF" w:rsidRDefault="0035336F" w:rsidP="00993B9A">
            <w:pPr>
              <w:pStyle w:val="yiv1300683131msonormal"/>
              <w:spacing w:before="0" w:beforeAutospacing="0" w:after="0" w:afterAutospacing="0"/>
              <w:rPr>
                <w:rFonts w:asciiTheme="minorHAnsi" w:hAnsiTheme="minorHAnsi" w:cstheme="minorHAnsi"/>
                <w:b/>
                <w:bCs/>
                <w:sz w:val="20"/>
                <w:szCs w:val="20"/>
              </w:rPr>
            </w:pPr>
          </w:p>
          <w:p w:rsidR="0035336F" w:rsidRPr="008610CF" w:rsidRDefault="0035336F" w:rsidP="00993B9A">
            <w:pPr>
              <w:pStyle w:val="yiv1300683131msonormal"/>
              <w:spacing w:before="0" w:beforeAutospacing="0" w:after="0" w:afterAutospacing="0"/>
              <w:rPr>
                <w:rFonts w:asciiTheme="minorHAnsi" w:hAnsiTheme="minorHAnsi" w:cstheme="minorHAnsi"/>
                <w:sz w:val="20"/>
                <w:szCs w:val="20"/>
              </w:rPr>
            </w:pPr>
            <w:r w:rsidRPr="008610CF">
              <w:rPr>
                <w:rFonts w:asciiTheme="minorHAnsi" w:hAnsiTheme="minorHAnsi" w:cstheme="minorHAnsi"/>
                <w:b/>
                <w:bCs/>
                <w:sz w:val="20"/>
                <w:szCs w:val="20"/>
              </w:rPr>
              <w:t>Due date</w:t>
            </w:r>
            <w:r w:rsidRPr="008610CF">
              <w:rPr>
                <w:rFonts w:asciiTheme="minorHAnsi" w:hAnsiTheme="minorHAnsi" w:cstheme="minorHAnsi"/>
                <w:sz w:val="20"/>
                <w:szCs w:val="20"/>
              </w:rPr>
              <w:t xml:space="preserve">: </w:t>
            </w:r>
            <w:r w:rsidRPr="008610CF">
              <w:rPr>
                <w:rStyle w:val="yshortcuts"/>
                <w:rFonts w:asciiTheme="minorHAnsi" w:hAnsiTheme="minorHAnsi" w:cstheme="minorHAnsi"/>
                <w:b/>
                <w:sz w:val="20"/>
                <w:szCs w:val="20"/>
              </w:rPr>
              <w:t>1/25/2013</w:t>
            </w:r>
          </w:p>
          <w:p w:rsidR="0035336F" w:rsidRPr="008610CF" w:rsidRDefault="0035336F" w:rsidP="00993B9A">
            <w:pPr>
              <w:pStyle w:val="yiv1300683131msonormal"/>
              <w:spacing w:before="0" w:beforeAutospacing="0" w:after="0" w:afterAutospacing="0"/>
              <w:rPr>
                <w:rFonts w:asciiTheme="minorHAnsi" w:hAnsiTheme="minorHAnsi" w:cstheme="minorHAnsi"/>
                <w:b/>
                <w:bCs/>
                <w:sz w:val="20"/>
                <w:szCs w:val="20"/>
              </w:rPr>
            </w:pPr>
          </w:p>
        </w:tc>
        <w:tc>
          <w:tcPr>
            <w:tcW w:w="6030" w:type="dxa"/>
          </w:tcPr>
          <w:p w:rsidR="0035336F" w:rsidRPr="008610CF" w:rsidRDefault="0035336F" w:rsidP="008610CF">
            <w:pPr>
              <w:autoSpaceDE w:val="0"/>
              <w:autoSpaceDN w:val="0"/>
              <w:adjustRightInd w:val="0"/>
              <w:rPr>
                <w:rFonts w:cstheme="minorHAnsi"/>
                <w:sz w:val="20"/>
                <w:szCs w:val="20"/>
              </w:rPr>
            </w:pPr>
            <w:r w:rsidRPr="008610CF">
              <w:rPr>
                <w:rFonts w:cstheme="minorHAnsi"/>
                <w:i/>
                <w:sz w:val="20"/>
                <w:szCs w:val="20"/>
              </w:rPr>
              <w:t>Type of Information Collection Request</w:t>
            </w:r>
            <w:r w:rsidRPr="008610CF">
              <w:rPr>
                <w:rFonts w:cstheme="minorHAnsi"/>
                <w:sz w:val="20"/>
                <w:szCs w:val="20"/>
              </w:rPr>
              <w:t xml:space="preserve">: </w:t>
            </w:r>
            <w:r w:rsidRPr="008610CF">
              <w:rPr>
                <w:rFonts w:cstheme="minorHAnsi"/>
                <w:sz w:val="20"/>
                <w:szCs w:val="20"/>
                <w:u w:val="single"/>
              </w:rPr>
              <w:t>Continuation of a previously approved collection</w:t>
            </w:r>
            <w:r w:rsidRPr="008610CF">
              <w:rPr>
                <w:rFonts w:cstheme="minorHAnsi"/>
                <w:sz w:val="20"/>
                <w:szCs w:val="20"/>
              </w:rPr>
              <w:t xml:space="preserve">; </w:t>
            </w:r>
            <w:r w:rsidRPr="008610CF">
              <w:rPr>
                <w:rFonts w:cstheme="minorHAnsi"/>
                <w:i/>
                <w:sz w:val="20"/>
                <w:szCs w:val="20"/>
              </w:rPr>
              <w:t>Title</w:t>
            </w:r>
            <w:r w:rsidRPr="008610CF">
              <w:rPr>
                <w:rFonts w:cstheme="minorHAnsi"/>
                <w:sz w:val="20"/>
                <w:szCs w:val="20"/>
              </w:rPr>
              <w:t xml:space="preserve">: Request to the Department of Labor for Expedited Review of Denial of COBRA Premium Reduction; </w:t>
            </w:r>
            <w:r w:rsidRPr="008610CF">
              <w:rPr>
                <w:rFonts w:cstheme="minorHAnsi"/>
                <w:i/>
                <w:sz w:val="20"/>
                <w:szCs w:val="20"/>
              </w:rPr>
              <w:t>Use</w:t>
            </w:r>
            <w:r w:rsidRPr="008610CF">
              <w:rPr>
                <w:rFonts w:cstheme="minorHAnsi"/>
                <w:sz w:val="20"/>
                <w:szCs w:val="20"/>
              </w:rPr>
              <w:t>: ARRA section 3001 provides an assistance eligible individual with the right to pay reduced health benefits premiums under the Consolidated Omnibus Budget Reconciliation Act of 1986 (COBRA) for as long as 9 months.  If an individual requests treatment as an assistance eligible individual and is denied such treatment because of COBRA continuation coverage ineligibility, ARRA section 3001(a)(5) requires the Secretary of Labor to provide for expedited review of the denial upon application to the Secretary in the form and manner the Secretary provides. The Application to the Department of Labor for Expedited Review of Denial of COBRA Premium Reduction is the form used by individuals to file their expedited review appeals. Such individuals must complete all information requested on the Application in order to file their review requests with the EBSA. This information collection request relates to the Application.</w:t>
            </w:r>
          </w:p>
        </w:tc>
        <w:tc>
          <w:tcPr>
            <w:tcW w:w="2535" w:type="dxa"/>
          </w:tcPr>
          <w:p w:rsidR="0035336F" w:rsidRPr="00C016AE" w:rsidRDefault="0035336F" w:rsidP="00993B9A">
            <w:pPr>
              <w:rPr>
                <w:rFonts w:ascii="Calibri" w:hAnsi="Calibri" w:cs="Calibri"/>
                <w:iCs/>
                <w:sz w:val="20"/>
                <w:szCs w:val="20"/>
              </w:rPr>
            </w:pPr>
          </w:p>
        </w:tc>
        <w:tc>
          <w:tcPr>
            <w:tcW w:w="540" w:type="dxa"/>
          </w:tcPr>
          <w:p w:rsidR="0035336F" w:rsidRPr="00C016AE" w:rsidRDefault="0035336F" w:rsidP="00993B9A">
            <w:pPr>
              <w:rPr>
                <w:rFonts w:cstheme="minorHAnsi"/>
                <w:sz w:val="20"/>
                <w:szCs w:val="20"/>
              </w:rPr>
            </w:pPr>
          </w:p>
        </w:tc>
      </w:tr>
      <w:tr w:rsidR="00126491" w:rsidRPr="00C016AE" w:rsidTr="004751CA">
        <w:tc>
          <w:tcPr>
            <w:tcW w:w="3690" w:type="dxa"/>
            <w:shd w:val="clear" w:color="auto" w:fill="D9D9D9" w:themeFill="background1" w:themeFillShade="D9"/>
          </w:tcPr>
          <w:p w:rsidR="00126491" w:rsidRPr="00C016AE" w:rsidRDefault="00126491" w:rsidP="00945327">
            <w:pPr>
              <w:pStyle w:val="yiv1300683131msonormal"/>
              <w:spacing w:before="0" w:beforeAutospacing="0" w:after="0" w:afterAutospacing="0"/>
              <w:rPr>
                <w:rFonts w:asciiTheme="minorHAnsi" w:hAnsiTheme="minorHAnsi" w:cstheme="minorHAnsi"/>
                <w:b/>
                <w:sz w:val="20"/>
                <w:szCs w:val="20"/>
              </w:rPr>
            </w:pPr>
            <w:r w:rsidRPr="00C016AE">
              <w:rPr>
                <w:rFonts w:asciiTheme="minorHAnsi" w:hAnsiTheme="minorHAnsi" w:cstheme="minorHAnsi"/>
                <w:b/>
                <w:sz w:val="20"/>
                <w:szCs w:val="20"/>
              </w:rPr>
              <w:t>Establishing Creditable Coverage Under Group Health Plans</w:t>
            </w:r>
          </w:p>
          <w:p w:rsidR="00126491" w:rsidRPr="00C016AE" w:rsidRDefault="00126491" w:rsidP="00945327">
            <w:pPr>
              <w:pStyle w:val="yiv1300683131msonormal"/>
              <w:spacing w:before="0" w:beforeAutospacing="0" w:after="0" w:afterAutospacing="0"/>
              <w:rPr>
                <w:rFonts w:asciiTheme="minorHAnsi" w:hAnsiTheme="minorHAnsi" w:cstheme="minorHAnsi"/>
                <w:b/>
                <w:sz w:val="20"/>
                <w:szCs w:val="20"/>
              </w:rPr>
            </w:pPr>
            <w:r w:rsidRPr="00C016AE">
              <w:rPr>
                <w:rFonts w:asciiTheme="minorHAnsi" w:hAnsiTheme="minorHAnsi" w:cstheme="minorHAnsi"/>
                <w:b/>
                <w:sz w:val="20"/>
                <w:szCs w:val="20"/>
              </w:rPr>
              <w:t>DoL (OMB 1210-0103)</w:t>
            </w:r>
          </w:p>
          <w:p w:rsidR="00126491" w:rsidRPr="00C016AE" w:rsidRDefault="00126491" w:rsidP="00945327">
            <w:pPr>
              <w:pStyle w:val="yiv1300683131msonormal"/>
              <w:spacing w:before="0" w:beforeAutospacing="0" w:after="0" w:afterAutospacing="0"/>
              <w:rPr>
                <w:rFonts w:asciiTheme="minorHAnsi" w:hAnsiTheme="minorHAnsi" w:cstheme="minorHAnsi"/>
                <w:b/>
                <w:sz w:val="20"/>
                <w:szCs w:val="20"/>
              </w:rPr>
            </w:pPr>
          </w:p>
          <w:p w:rsidR="00126491" w:rsidRPr="00C016AE" w:rsidRDefault="00126491" w:rsidP="00945327">
            <w:pPr>
              <w:pStyle w:val="yiv1300683131msonormal"/>
              <w:spacing w:before="0" w:beforeAutospacing="0" w:after="0" w:afterAutospacing="0"/>
              <w:rPr>
                <w:rFonts w:asciiTheme="minorHAnsi" w:hAnsiTheme="minorHAnsi" w:cstheme="minorHAnsi"/>
                <w:sz w:val="20"/>
                <w:szCs w:val="20"/>
              </w:rPr>
            </w:pPr>
            <w:r w:rsidRPr="00C016AE">
              <w:rPr>
                <w:rFonts w:asciiTheme="minorHAnsi" w:hAnsiTheme="minorHAnsi" w:cstheme="minorHAnsi"/>
                <w:sz w:val="20"/>
                <w:szCs w:val="20"/>
              </w:rPr>
              <w:t>PRA Request for Comment</w:t>
            </w:r>
          </w:p>
          <w:p w:rsidR="00126491" w:rsidRPr="00C016AE" w:rsidRDefault="00126491" w:rsidP="00945327">
            <w:pPr>
              <w:pStyle w:val="yiv1300683131msonormal"/>
              <w:spacing w:before="0" w:beforeAutospacing="0" w:after="0" w:afterAutospacing="0"/>
              <w:rPr>
                <w:rFonts w:asciiTheme="minorHAnsi" w:hAnsiTheme="minorHAnsi" w:cstheme="minorHAnsi"/>
                <w:sz w:val="20"/>
                <w:szCs w:val="20"/>
              </w:rPr>
            </w:pPr>
          </w:p>
          <w:p w:rsidR="00126491" w:rsidRPr="00C016AE" w:rsidRDefault="00171830" w:rsidP="00945327">
            <w:pPr>
              <w:pStyle w:val="yiv1300683131msonormal"/>
              <w:spacing w:before="0" w:beforeAutospacing="0" w:after="0" w:afterAutospacing="0"/>
              <w:rPr>
                <w:rFonts w:asciiTheme="minorHAnsi" w:hAnsiTheme="minorHAnsi" w:cstheme="minorHAnsi"/>
                <w:sz w:val="20"/>
                <w:szCs w:val="20"/>
              </w:rPr>
            </w:pPr>
            <w:hyperlink r:id="rId15" w:history="1">
              <w:r w:rsidR="00126491" w:rsidRPr="00C016AE">
                <w:rPr>
                  <w:rStyle w:val="Hyperlink"/>
                  <w:rFonts w:asciiTheme="minorHAnsi" w:hAnsiTheme="minorHAnsi" w:cstheme="minorHAnsi"/>
                  <w:sz w:val="20"/>
                  <w:szCs w:val="20"/>
                </w:rPr>
                <w:t>http://www.gpo.gov/fdsys/pkg/FR-2012-12-26/pdf/2012-30964.pdf</w:t>
              </w:r>
            </w:hyperlink>
          </w:p>
          <w:p w:rsidR="00126491" w:rsidRPr="00C016AE" w:rsidRDefault="00126491" w:rsidP="00945327">
            <w:pPr>
              <w:pStyle w:val="yiv1300683131msonormal"/>
              <w:spacing w:before="0" w:beforeAutospacing="0" w:after="0" w:afterAutospacing="0"/>
              <w:rPr>
                <w:rFonts w:asciiTheme="minorHAnsi" w:hAnsiTheme="minorHAnsi" w:cstheme="minorHAnsi"/>
                <w:sz w:val="20"/>
                <w:szCs w:val="20"/>
              </w:rPr>
            </w:pPr>
          </w:p>
          <w:p w:rsidR="00126491" w:rsidRPr="00C016AE" w:rsidRDefault="00126491" w:rsidP="00945327">
            <w:pPr>
              <w:pStyle w:val="yiv1300683131msonormal"/>
              <w:spacing w:before="0" w:beforeAutospacing="0" w:after="0" w:afterAutospacing="0"/>
              <w:rPr>
                <w:rFonts w:asciiTheme="minorHAnsi" w:hAnsiTheme="minorHAnsi" w:cstheme="minorHAnsi"/>
                <w:sz w:val="20"/>
                <w:szCs w:val="20"/>
              </w:rPr>
            </w:pPr>
          </w:p>
          <w:p w:rsidR="00126491" w:rsidRPr="00C016AE" w:rsidRDefault="00126491" w:rsidP="00945327">
            <w:pPr>
              <w:pStyle w:val="yiv1300683131msonormal"/>
              <w:spacing w:before="0" w:beforeAutospacing="0" w:after="0" w:afterAutospacing="0"/>
              <w:rPr>
                <w:rFonts w:asciiTheme="minorHAnsi" w:hAnsiTheme="minorHAnsi" w:cstheme="minorHAnsi"/>
                <w:sz w:val="20"/>
                <w:szCs w:val="20"/>
              </w:rPr>
            </w:pPr>
          </w:p>
          <w:p w:rsidR="00126491" w:rsidRPr="00C016AE" w:rsidRDefault="00126491" w:rsidP="00945327">
            <w:pPr>
              <w:pStyle w:val="yiv1300683131msonormal"/>
              <w:spacing w:before="0" w:beforeAutospacing="0" w:after="0" w:afterAutospacing="0"/>
              <w:rPr>
                <w:rFonts w:asciiTheme="minorHAnsi" w:hAnsiTheme="minorHAnsi" w:cstheme="minorHAnsi"/>
                <w:sz w:val="20"/>
                <w:szCs w:val="20"/>
              </w:rPr>
            </w:pPr>
          </w:p>
        </w:tc>
        <w:tc>
          <w:tcPr>
            <w:tcW w:w="1350" w:type="dxa"/>
            <w:shd w:val="clear" w:color="auto" w:fill="D9D9D9" w:themeFill="background1" w:themeFillShade="D9"/>
          </w:tcPr>
          <w:p w:rsidR="00126491" w:rsidRPr="00C016AE" w:rsidRDefault="00126491" w:rsidP="00945327">
            <w:pPr>
              <w:pStyle w:val="yiv1300683131msonormal"/>
              <w:spacing w:before="0" w:beforeAutospacing="0" w:after="0" w:afterAutospacing="0"/>
              <w:rPr>
                <w:rFonts w:asciiTheme="minorHAnsi" w:hAnsiTheme="minorHAnsi" w:cstheme="minorHAnsi"/>
                <w:b/>
                <w:sz w:val="20"/>
                <w:szCs w:val="20"/>
              </w:rPr>
            </w:pPr>
            <w:r w:rsidRPr="00C016AE">
              <w:rPr>
                <w:rFonts w:asciiTheme="minorHAnsi" w:hAnsiTheme="minorHAnsi" w:cstheme="minorHAnsi"/>
                <w:b/>
                <w:sz w:val="20"/>
                <w:szCs w:val="20"/>
              </w:rPr>
              <w:t xml:space="preserve">Released: </w:t>
            </w:r>
            <w:r w:rsidRPr="00C016AE">
              <w:rPr>
                <w:rFonts w:asciiTheme="minorHAnsi" w:hAnsiTheme="minorHAnsi" w:cstheme="minorHAnsi"/>
                <w:sz w:val="20"/>
                <w:szCs w:val="20"/>
              </w:rPr>
              <w:t>12/27/2012</w:t>
            </w:r>
          </w:p>
          <w:p w:rsidR="00126491" w:rsidRPr="00C016AE" w:rsidRDefault="00126491" w:rsidP="00945327">
            <w:pPr>
              <w:pStyle w:val="yiv1300683131msonormal"/>
              <w:spacing w:before="0" w:beforeAutospacing="0" w:after="0" w:afterAutospacing="0"/>
              <w:rPr>
                <w:rFonts w:asciiTheme="minorHAnsi" w:hAnsiTheme="minorHAnsi" w:cstheme="minorHAnsi"/>
                <w:b/>
                <w:sz w:val="20"/>
                <w:szCs w:val="20"/>
              </w:rPr>
            </w:pPr>
          </w:p>
          <w:p w:rsidR="00126491" w:rsidRPr="00C016AE" w:rsidRDefault="00126491" w:rsidP="00945327">
            <w:pPr>
              <w:pStyle w:val="yiv1300683131msonormal"/>
              <w:spacing w:before="0" w:beforeAutospacing="0" w:after="0" w:afterAutospacing="0"/>
              <w:rPr>
                <w:rFonts w:asciiTheme="minorHAnsi" w:hAnsiTheme="minorHAnsi" w:cstheme="minorHAnsi"/>
                <w:b/>
                <w:sz w:val="20"/>
                <w:szCs w:val="20"/>
              </w:rPr>
            </w:pPr>
            <w:r w:rsidRPr="00C016AE">
              <w:rPr>
                <w:rFonts w:asciiTheme="minorHAnsi" w:hAnsiTheme="minorHAnsi" w:cstheme="minorHAnsi"/>
                <w:b/>
                <w:sz w:val="20"/>
                <w:szCs w:val="20"/>
              </w:rPr>
              <w:t>Due date: 1/28/2013</w:t>
            </w:r>
          </w:p>
          <w:p w:rsidR="00126491" w:rsidRPr="00C016AE" w:rsidRDefault="00126491" w:rsidP="00945327">
            <w:pPr>
              <w:pStyle w:val="yiv1300683131msonormal"/>
              <w:spacing w:before="0" w:beforeAutospacing="0" w:after="0" w:afterAutospacing="0"/>
              <w:rPr>
                <w:rFonts w:asciiTheme="minorHAnsi" w:hAnsiTheme="minorHAnsi" w:cstheme="minorHAnsi"/>
                <w:b/>
                <w:bCs/>
                <w:sz w:val="20"/>
                <w:szCs w:val="20"/>
              </w:rPr>
            </w:pPr>
          </w:p>
        </w:tc>
        <w:tc>
          <w:tcPr>
            <w:tcW w:w="6030" w:type="dxa"/>
            <w:shd w:val="clear" w:color="auto" w:fill="D9D9D9" w:themeFill="background1" w:themeFillShade="D9"/>
          </w:tcPr>
          <w:p w:rsidR="00126491" w:rsidRPr="00C016AE" w:rsidRDefault="00126491" w:rsidP="00945327">
            <w:pPr>
              <w:autoSpaceDE w:val="0"/>
              <w:autoSpaceDN w:val="0"/>
              <w:adjustRightInd w:val="0"/>
              <w:rPr>
                <w:rFonts w:cstheme="minorHAnsi"/>
                <w:sz w:val="20"/>
                <w:szCs w:val="20"/>
              </w:rPr>
            </w:pPr>
            <w:r w:rsidRPr="00C016AE">
              <w:rPr>
                <w:rFonts w:cstheme="minorHAnsi"/>
                <w:i/>
                <w:sz w:val="20"/>
                <w:szCs w:val="20"/>
              </w:rPr>
              <w:t>Type of Information Collection Request</w:t>
            </w:r>
            <w:r w:rsidRPr="00C016AE">
              <w:rPr>
                <w:rFonts w:cstheme="minorHAnsi"/>
                <w:sz w:val="20"/>
                <w:szCs w:val="20"/>
              </w:rPr>
              <w:t xml:space="preserve">: </w:t>
            </w:r>
            <w:r w:rsidRPr="00C016AE">
              <w:rPr>
                <w:rFonts w:cstheme="minorHAnsi"/>
                <w:sz w:val="20"/>
                <w:szCs w:val="20"/>
                <w:u w:val="single"/>
              </w:rPr>
              <w:t>Continuation of a currently approved collection</w:t>
            </w:r>
            <w:r w:rsidRPr="00C016AE">
              <w:rPr>
                <w:rFonts w:cstheme="minorHAnsi"/>
                <w:sz w:val="20"/>
                <w:szCs w:val="20"/>
              </w:rPr>
              <w:t xml:space="preserve">; </w:t>
            </w:r>
            <w:r w:rsidRPr="00C016AE">
              <w:rPr>
                <w:rFonts w:cstheme="minorHAnsi"/>
                <w:i/>
                <w:sz w:val="20"/>
                <w:szCs w:val="20"/>
              </w:rPr>
              <w:t>Title</w:t>
            </w:r>
            <w:r w:rsidRPr="00C016AE">
              <w:rPr>
                <w:rFonts w:cstheme="minorHAnsi"/>
                <w:sz w:val="20"/>
                <w:szCs w:val="20"/>
              </w:rPr>
              <w:t xml:space="preserve">: Establishing Creditable Coverage Under Group Health Plans; </w:t>
            </w:r>
            <w:r w:rsidRPr="00C016AE">
              <w:rPr>
                <w:rFonts w:cstheme="minorHAnsi"/>
                <w:i/>
                <w:sz w:val="20"/>
                <w:szCs w:val="20"/>
              </w:rPr>
              <w:t>Use</w:t>
            </w:r>
            <w:r w:rsidRPr="00C016AE">
              <w:rPr>
                <w:rFonts w:cstheme="minorHAnsi"/>
                <w:sz w:val="20"/>
                <w:szCs w:val="20"/>
              </w:rPr>
              <w:t>: This request covers information collection requirements imposed under Regulations 29 CFR 2520.104b-1 and 2590.701-5 in connection with the alternative method of crediting coverage established by the regulations. The regulations permit a plan to adopt, as its method of crediting prior health coverage, provisions that impose different pre-existing condition exclusion periods with respect to different categories of benefits, depending on prior coverage in that category. In such a case, the regulations require the former plan to provide additional information upon request to the new plan in order to establish an individual’s length of prior creditable coverage within that category of benefits.</w:t>
            </w:r>
          </w:p>
        </w:tc>
        <w:tc>
          <w:tcPr>
            <w:tcW w:w="2535" w:type="dxa"/>
            <w:shd w:val="clear" w:color="auto" w:fill="auto"/>
          </w:tcPr>
          <w:p w:rsidR="00126491" w:rsidRPr="00C016AE" w:rsidRDefault="00126491" w:rsidP="00993B9A">
            <w:pPr>
              <w:rPr>
                <w:rFonts w:ascii="Calibri" w:hAnsi="Calibri" w:cs="Calibri"/>
                <w:iCs/>
                <w:sz w:val="20"/>
                <w:szCs w:val="20"/>
              </w:rPr>
            </w:pPr>
          </w:p>
        </w:tc>
        <w:tc>
          <w:tcPr>
            <w:tcW w:w="540" w:type="dxa"/>
          </w:tcPr>
          <w:p w:rsidR="00126491" w:rsidRPr="00C016AE" w:rsidRDefault="00126491" w:rsidP="00993B9A">
            <w:pPr>
              <w:rPr>
                <w:rFonts w:cstheme="minorHAnsi"/>
                <w:sz w:val="20"/>
                <w:szCs w:val="20"/>
              </w:rPr>
            </w:pPr>
          </w:p>
        </w:tc>
      </w:tr>
      <w:tr w:rsidR="00E60897" w:rsidRPr="00C016AE" w:rsidTr="00850CC4">
        <w:tc>
          <w:tcPr>
            <w:tcW w:w="3690" w:type="dxa"/>
          </w:tcPr>
          <w:p w:rsidR="00E60897" w:rsidRPr="00C016AE" w:rsidRDefault="00E60897" w:rsidP="00945327">
            <w:pPr>
              <w:pStyle w:val="yiv1300683131msonormal"/>
              <w:spacing w:before="0" w:beforeAutospacing="0" w:after="0" w:afterAutospacing="0"/>
              <w:rPr>
                <w:rFonts w:asciiTheme="minorHAnsi" w:hAnsiTheme="minorHAnsi" w:cstheme="minorHAnsi"/>
                <w:b/>
                <w:sz w:val="20"/>
                <w:szCs w:val="20"/>
              </w:rPr>
            </w:pPr>
            <w:r w:rsidRPr="00C016AE">
              <w:rPr>
                <w:rFonts w:asciiTheme="minorHAnsi" w:hAnsiTheme="minorHAnsi" w:cstheme="minorHAnsi"/>
                <w:b/>
                <w:sz w:val="20"/>
                <w:szCs w:val="20"/>
              </w:rPr>
              <w:lastRenderedPageBreak/>
              <w:t>National Partnership for Action to End Health Disparities</w:t>
            </w:r>
          </w:p>
          <w:p w:rsidR="00E60897" w:rsidRPr="00C016AE" w:rsidRDefault="00E60897" w:rsidP="00945327">
            <w:pPr>
              <w:pStyle w:val="yiv1300683131msonormal"/>
              <w:spacing w:before="0" w:beforeAutospacing="0" w:after="0" w:afterAutospacing="0"/>
              <w:rPr>
                <w:rFonts w:asciiTheme="minorHAnsi" w:hAnsiTheme="minorHAnsi" w:cstheme="minorHAnsi"/>
                <w:b/>
                <w:sz w:val="20"/>
                <w:szCs w:val="20"/>
              </w:rPr>
            </w:pPr>
            <w:r w:rsidRPr="00C016AE">
              <w:rPr>
                <w:rFonts w:asciiTheme="minorHAnsi" w:hAnsiTheme="minorHAnsi" w:cstheme="minorHAnsi"/>
                <w:b/>
                <w:sz w:val="20"/>
                <w:szCs w:val="20"/>
              </w:rPr>
              <w:t>HHS-OS-17378-30D</w:t>
            </w:r>
          </w:p>
          <w:p w:rsidR="00E60897" w:rsidRPr="00C016AE" w:rsidRDefault="00E60897" w:rsidP="00945327">
            <w:pPr>
              <w:pStyle w:val="yiv1300683131msonormal"/>
              <w:spacing w:before="0" w:beforeAutospacing="0" w:after="0" w:afterAutospacing="0"/>
              <w:rPr>
                <w:rFonts w:asciiTheme="minorHAnsi" w:hAnsiTheme="minorHAnsi" w:cstheme="minorHAnsi"/>
                <w:b/>
                <w:sz w:val="20"/>
                <w:szCs w:val="20"/>
              </w:rPr>
            </w:pPr>
          </w:p>
          <w:p w:rsidR="00E60897" w:rsidRPr="00C016AE" w:rsidRDefault="00E60897" w:rsidP="00945327">
            <w:pPr>
              <w:pStyle w:val="yiv1300683131msonormal"/>
              <w:spacing w:before="0" w:beforeAutospacing="0" w:after="0" w:afterAutospacing="0"/>
              <w:rPr>
                <w:rFonts w:asciiTheme="minorHAnsi" w:hAnsiTheme="minorHAnsi" w:cstheme="minorHAnsi"/>
                <w:sz w:val="20"/>
                <w:szCs w:val="20"/>
              </w:rPr>
            </w:pPr>
            <w:r w:rsidRPr="00C016AE">
              <w:rPr>
                <w:rFonts w:asciiTheme="minorHAnsi" w:hAnsiTheme="minorHAnsi" w:cstheme="minorHAnsi"/>
                <w:sz w:val="20"/>
                <w:szCs w:val="20"/>
              </w:rPr>
              <w:t>PRA Request for Comment</w:t>
            </w:r>
          </w:p>
          <w:p w:rsidR="00E60897" w:rsidRPr="00C016AE" w:rsidRDefault="00E60897" w:rsidP="00945327">
            <w:pPr>
              <w:pStyle w:val="yiv1300683131msonormal"/>
              <w:spacing w:before="0" w:beforeAutospacing="0" w:after="0" w:afterAutospacing="0"/>
              <w:rPr>
                <w:rFonts w:asciiTheme="minorHAnsi" w:hAnsiTheme="minorHAnsi" w:cstheme="minorHAnsi"/>
                <w:sz w:val="20"/>
                <w:szCs w:val="20"/>
              </w:rPr>
            </w:pPr>
          </w:p>
          <w:p w:rsidR="00E60897" w:rsidRPr="00C016AE" w:rsidRDefault="00171830" w:rsidP="00945327">
            <w:pPr>
              <w:pStyle w:val="yiv1300683131msonormal"/>
              <w:spacing w:before="0" w:beforeAutospacing="0" w:after="0" w:afterAutospacing="0"/>
              <w:rPr>
                <w:rFonts w:asciiTheme="minorHAnsi" w:hAnsiTheme="minorHAnsi" w:cstheme="minorHAnsi"/>
                <w:sz w:val="20"/>
                <w:szCs w:val="20"/>
              </w:rPr>
            </w:pPr>
            <w:hyperlink r:id="rId16" w:history="1">
              <w:r w:rsidR="00E60897" w:rsidRPr="00C016AE">
                <w:rPr>
                  <w:rStyle w:val="Hyperlink"/>
                  <w:rFonts w:asciiTheme="minorHAnsi" w:hAnsiTheme="minorHAnsi" w:cstheme="minorHAnsi"/>
                  <w:sz w:val="20"/>
                  <w:szCs w:val="20"/>
                </w:rPr>
                <w:t>http://www.gpo.gov/fdsys/pkg/FR-2012-12-28/pdf/2012-31196.pdf</w:t>
              </w:r>
            </w:hyperlink>
          </w:p>
          <w:p w:rsidR="00E60897" w:rsidRPr="00C016AE" w:rsidRDefault="00E60897" w:rsidP="00945327">
            <w:pPr>
              <w:pStyle w:val="yiv1300683131msonormal"/>
              <w:spacing w:before="0" w:beforeAutospacing="0" w:after="0" w:afterAutospacing="0"/>
              <w:rPr>
                <w:rFonts w:asciiTheme="minorHAnsi" w:hAnsiTheme="minorHAnsi" w:cstheme="minorHAnsi"/>
                <w:sz w:val="20"/>
                <w:szCs w:val="20"/>
              </w:rPr>
            </w:pPr>
          </w:p>
          <w:p w:rsidR="00E60897" w:rsidRPr="00C016AE" w:rsidRDefault="00E60897" w:rsidP="00945327">
            <w:pPr>
              <w:pStyle w:val="yiv1300683131msonormal"/>
              <w:spacing w:before="0" w:beforeAutospacing="0" w:after="0" w:afterAutospacing="0"/>
              <w:rPr>
                <w:rFonts w:asciiTheme="minorHAnsi" w:hAnsiTheme="minorHAnsi" w:cstheme="minorHAnsi"/>
                <w:sz w:val="20"/>
                <w:szCs w:val="20"/>
              </w:rPr>
            </w:pPr>
          </w:p>
          <w:p w:rsidR="00E60897" w:rsidRPr="00C016AE" w:rsidRDefault="00E60897" w:rsidP="00945327">
            <w:pPr>
              <w:pStyle w:val="yiv1300683131msonormal"/>
              <w:spacing w:before="0" w:beforeAutospacing="0" w:after="0" w:afterAutospacing="0"/>
              <w:rPr>
                <w:rFonts w:asciiTheme="minorHAnsi" w:hAnsiTheme="minorHAnsi" w:cstheme="minorHAnsi"/>
                <w:sz w:val="20"/>
                <w:szCs w:val="20"/>
              </w:rPr>
            </w:pPr>
          </w:p>
          <w:p w:rsidR="00E60897" w:rsidRPr="00C016AE" w:rsidRDefault="00E60897" w:rsidP="00945327">
            <w:pPr>
              <w:pStyle w:val="yiv1300683131msonormal"/>
              <w:spacing w:before="0" w:beforeAutospacing="0" w:after="0" w:afterAutospacing="0"/>
              <w:rPr>
                <w:rFonts w:asciiTheme="minorHAnsi" w:hAnsiTheme="minorHAnsi" w:cstheme="minorHAnsi"/>
                <w:sz w:val="20"/>
                <w:szCs w:val="20"/>
              </w:rPr>
            </w:pPr>
          </w:p>
        </w:tc>
        <w:tc>
          <w:tcPr>
            <w:tcW w:w="1350" w:type="dxa"/>
          </w:tcPr>
          <w:p w:rsidR="00E60897" w:rsidRPr="00C016AE" w:rsidRDefault="00E60897" w:rsidP="00945327">
            <w:pPr>
              <w:pStyle w:val="yiv1300683131msonormal"/>
              <w:spacing w:before="0" w:beforeAutospacing="0" w:after="0" w:afterAutospacing="0"/>
              <w:rPr>
                <w:rFonts w:asciiTheme="minorHAnsi" w:hAnsiTheme="minorHAnsi" w:cstheme="minorHAnsi"/>
                <w:b/>
                <w:sz w:val="20"/>
                <w:szCs w:val="20"/>
              </w:rPr>
            </w:pPr>
            <w:r w:rsidRPr="00C016AE">
              <w:rPr>
                <w:rFonts w:asciiTheme="minorHAnsi" w:hAnsiTheme="minorHAnsi" w:cstheme="minorHAnsi"/>
                <w:b/>
                <w:sz w:val="20"/>
                <w:szCs w:val="20"/>
              </w:rPr>
              <w:t xml:space="preserve">Released: </w:t>
            </w:r>
            <w:r w:rsidRPr="00C016AE">
              <w:rPr>
                <w:rFonts w:asciiTheme="minorHAnsi" w:hAnsiTheme="minorHAnsi" w:cstheme="minorHAnsi"/>
                <w:sz w:val="20"/>
                <w:szCs w:val="20"/>
              </w:rPr>
              <w:t>12/28/2012</w:t>
            </w:r>
          </w:p>
          <w:p w:rsidR="00E60897" w:rsidRPr="00C016AE" w:rsidRDefault="00E60897" w:rsidP="00945327">
            <w:pPr>
              <w:pStyle w:val="yiv1300683131msonormal"/>
              <w:spacing w:before="0" w:beforeAutospacing="0" w:after="0" w:afterAutospacing="0"/>
              <w:rPr>
                <w:rFonts w:asciiTheme="minorHAnsi" w:hAnsiTheme="minorHAnsi" w:cstheme="minorHAnsi"/>
                <w:b/>
                <w:sz w:val="20"/>
                <w:szCs w:val="20"/>
              </w:rPr>
            </w:pPr>
          </w:p>
          <w:p w:rsidR="00E60897" w:rsidRPr="00C016AE" w:rsidRDefault="00E60897" w:rsidP="00945327">
            <w:pPr>
              <w:pStyle w:val="yiv1300683131msonormal"/>
              <w:spacing w:before="0" w:beforeAutospacing="0" w:after="0" w:afterAutospacing="0"/>
              <w:rPr>
                <w:rFonts w:asciiTheme="minorHAnsi" w:hAnsiTheme="minorHAnsi" w:cstheme="minorHAnsi"/>
                <w:b/>
                <w:sz w:val="20"/>
                <w:szCs w:val="20"/>
              </w:rPr>
            </w:pPr>
            <w:r w:rsidRPr="00C016AE">
              <w:rPr>
                <w:rFonts w:asciiTheme="minorHAnsi" w:hAnsiTheme="minorHAnsi" w:cstheme="minorHAnsi"/>
                <w:b/>
                <w:sz w:val="20"/>
                <w:szCs w:val="20"/>
              </w:rPr>
              <w:t>Due date: 1/28/2013</w:t>
            </w:r>
          </w:p>
          <w:p w:rsidR="00E60897" w:rsidRPr="00C016AE" w:rsidRDefault="00E60897" w:rsidP="00945327">
            <w:pPr>
              <w:pStyle w:val="yiv1300683131msonormal"/>
              <w:spacing w:before="0" w:beforeAutospacing="0" w:after="0" w:afterAutospacing="0"/>
              <w:rPr>
                <w:rFonts w:asciiTheme="minorHAnsi" w:hAnsiTheme="minorHAnsi" w:cstheme="minorHAnsi"/>
                <w:b/>
                <w:bCs/>
                <w:sz w:val="20"/>
                <w:szCs w:val="20"/>
              </w:rPr>
            </w:pPr>
          </w:p>
        </w:tc>
        <w:tc>
          <w:tcPr>
            <w:tcW w:w="6030" w:type="dxa"/>
          </w:tcPr>
          <w:p w:rsidR="00E60897" w:rsidRPr="00C016AE" w:rsidRDefault="00E60897" w:rsidP="00945327">
            <w:pPr>
              <w:autoSpaceDE w:val="0"/>
              <w:autoSpaceDN w:val="0"/>
              <w:adjustRightInd w:val="0"/>
              <w:rPr>
                <w:rFonts w:cstheme="minorHAnsi"/>
                <w:sz w:val="20"/>
                <w:szCs w:val="20"/>
              </w:rPr>
            </w:pPr>
            <w:r w:rsidRPr="00C016AE">
              <w:rPr>
                <w:rFonts w:cstheme="minorHAnsi"/>
                <w:i/>
                <w:sz w:val="20"/>
                <w:szCs w:val="20"/>
              </w:rPr>
              <w:t>Type of Information Collection Request</w:t>
            </w:r>
            <w:r w:rsidRPr="00C016AE">
              <w:rPr>
                <w:rFonts w:cstheme="minorHAnsi"/>
                <w:sz w:val="20"/>
                <w:szCs w:val="20"/>
              </w:rPr>
              <w:t xml:space="preserve">: </w:t>
            </w:r>
            <w:r w:rsidRPr="00C016AE">
              <w:rPr>
                <w:rFonts w:cstheme="minorHAnsi"/>
                <w:sz w:val="20"/>
                <w:szCs w:val="20"/>
                <w:u w:val="single"/>
              </w:rPr>
              <w:t>New collection</w:t>
            </w:r>
            <w:r w:rsidRPr="00C016AE">
              <w:rPr>
                <w:rFonts w:cstheme="minorHAnsi"/>
                <w:sz w:val="20"/>
                <w:szCs w:val="20"/>
              </w:rPr>
              <w:t xml:space="preserve">; </w:t>
            </w:r>
            <w:r w:rsidRPr="00C016AE">
              <w:rPr>
                <w:rFonts w:cstheme="minorHAnsi"/>
                <w:i/>
                <w:sz w:val="20"/>
                <w:szCs w:val="20"/>
              </w:rPr>
              <w:t>Title</w:t>
            </w:r>
            <w:r w:rsidRPr="00C016AE">
              <w:rPr>
                <w:rFonts w:cstheme="minorHAnsi"/>
                <w:sz w:val="20"/>
                <w:szCs w:val="20"/>
              </w:rPr>
              <w:t xml:space="preserve">: Evaluation of the National Partnership for Action to End Health Disparities; </w:t>
            </w:r>
            <w:r w:rsidRPr="00C016AE">
              <w:rPr>
                <w:rFonts w:cstheme="minorHAnsi"/>
                <w:i/>
                <w:sz w:val="20"/>
                <w:szCs w:val="20"/>
              </w:rPr>
              <w:t>Use</w:t>
            </w:r>
            <w:r w:rsidRPr="00C016AE">
              <w:rPr>
                <w:rFonts w:cstheme="minorHAnsi"/>
                <w:sz w:val="20"/>
                <w:szCs w:val="20"/>
              </w:rPr>
              <w:t xml:space="preserve">: The Office of Minority Health (OMH) in the Office of the Assistant Secretary for Health (OASH), Office of the Secretary (OS) seeks approval for new data collection activities for the Evaluation of the National Partnership for Action to End Health Disparities (NPA). NPA, officially launched in April 2011, seeks to mobilize a nationwide, comprehensive, community-driven, and sustained approach to combating health disparities and to move the nation toward achieving health equity. The goal of the NPA evaluation is to determine the extent to which NPA has contributed to the elimination of health disparities and the attainment of health equity in our nation. OMH will use the collected data to inform the various stakeholders involved in implementation of NPA and the National Stakeholder Strategy about progress, results, lessons learned, and necessary mid-course adjustments. </w:t>
            </w:r>
            <w:r w:rsidRPr="003A43D5">
              <w:rPr>
                <w:rFonts w:cstheme="minorHAnsi"/>
                <w:sz w:val="20"/>
                <w:szCs w:val="20"/>
                <w:u w:val="single"/>
              </w:rPr>
              <w:t>The evaluation team will facilitate meetings to reflect and discuss the findings with OMH’s leadership, staff, and the implementation and communications teams that support NPA</w:t>
            </w:r>
            <w:r w:rsidRPr="00C016AE">
              <w:rPr>
                <w:rFonts w:cstheme="minorHAnsi"/>
                <w:sz w:val="20"/>
                <w:szCs w:val="20"/>
              </w:rPr>
              <w:t>. The meetings will focus on the lessons learned and their implications on strategy improvement and implementation. OMH also will include information from the evaluation in its biennial report to Congress.</w:t>
            </w:r>
          </w:p>
        </w:tc>
        <w:tc>
          <w:tcPr>
            <w:tcW w:w="2535" w:type="dxa"/>
          </w:tcPr>
          <w:p w:rsidR="00E60897" w:rsidRPr="00C016AE" w:rsidRDefault="00E60897" w:rsidP="00945327">
            <w:pPr>
              <w:rPr>
                <w:rFonts w:ascii="Calibri" w:hAnsi="Calibri" w:cs="Calibri"/>
                <w:iCs/>
                <w:sz w:val="20"/>
                <w:szCs w:val="20"/>
              </w:rPr>
            </w:pPr>
          </w:p>
        </w:tc>
        <w:tc>
          <w:tcPr>
            <w:tcW w:w="540" w:type="dxa"/>
          </w:tcPr>
          <w:p w:rsidR="00E60897" w:rsidRPr="00C016AE" w:rsidRDefault="00E60897" w:rsidP="00993B9A">
            <w:pPr>
              <w:rPr>
                <w:rFonts w:cstheme="minorHAnsi"/>
                <w:sz w:val="20"/>
                <w:szCs w:val="20"/>
              </w:rPr>
            </w:pPr>
          </w:p>
        </w:tc>
      </w:tr>
      <w:tr w:rsidR="00E60897" w:rsidRPr="00C016AE" w:rsidTr="00850CC4">
        <w:tc>
          <w:tcPr>
            <w:tcW w:w="3690" w:type="dxa"/>
          </w:tcPr>
          <w:p w:rsidR="00E60897" w:rsidRPr="0036060A" w:rsidRDefault="00E60897" w:rsidP="00993B9A">
            <w:pPr>
              <w:pStyle w:val="yiv1300683131msonormal"/>
              <w:spacing w:before="0" w:beforeAutospacing="0" w:after="0" w:afterAutospacing="0"/>
              <w:rPr>
                <w:rFonts w:asciiTheme="minorHAnsi" w:hAnsiTheme="minorHAnsi" w:cstheme="minorHAnsi"/>
                <w:b/>
                <w:sz w:val="20"/>
                <w:szCs w:val="20"/>
              </w:rPr>
            </w:pPr>
            <w:r w:rsidRPr="0036060A">
              <w:rPr>
                <w:rFonts w:asciiTheme="minorHAnsi" w:hAnsiTheme="minorHAnsi" w:cstheme="minorHAnsi"/>
                <w:b/>
                <w:sz w:val="20"/>
                <w:szCs w:val="20"/>
              </w:rPr>
              <w:t>Survey Regarding Patient Experiences With Emergency Department Care</w:t>
            </w:r>
          </w:p>
          <w:p w:rsidR="00E60897" w:rsidRPr="0036060A" w:rsidRDefault="00E60897" w:rsidP="00993B9A">
            <w:pPr>
              <w:pStyle w:val="yiv1300683131msonormal"/>
              <w:spacing w:before="0" w:beforeAutospacing="0" w:after="0" w:afterAutospacing="0"/>
              <w:rPr>
                <w:rFonts w:asciiTheme="minorHAnsi" w:hAnsiTheme="minorHAnsi" w:cstheme="minorHAnsi"/>
                <w:b/>
                <w:sz w:val="20"/>
                <w:szCs w:val="20"/>
              </w:rPr>
            </w:pPr>
            <w:r w:rsidRPr="0036060A">
              <w:rPr>
                <w:rFonts w:asciiTheme="minorHAnsi" w:hAnsiTheme="minorHAnsi" w:cstheme="minorHAnsi"/>
                <w:b/>
                <w:sz w:val="20"/>
                <w:szCs w:val="20"/>
              </w:rPr>
              <w:t>CMS-4169-NC</w:t>
            </w:r>
          </w:p>
          <w:p w:rsidR="00E60897" w:rsidRPr="0036060A" w:rsidRDefault="00E60897" w:rsidP="00993B9A">
            <w:pPr>
              <w:pStyle w:val="yiv1300683131msonormal"/>
              <w:spacing w:before="0" w:beforeAutospacing="0" w:after="0" w:afterAutospacing="0"/>
              <w:rPr>
                <w:rFonts w:asciiTheme="minorHAnsi" w:hAnsiTheme="minorHAnsi" w:cstheme="minorHAnsi"/>
                <w:b/>
                <w:sz w:val="20"/>
                <w:szCs w:val="20"/>
              </w:rPr>
            </w:pPr>
          </w:p>
          <w:p w:rsidR="00E60897" w:rsidRPr="0036060A" w:rsidRDefault="00E60897" w:rsidP="00993B9A">
            <w:pPr>
              <w:pStyle w:val="yiv1300683131msonormal"/>
              <w:spacing w:before="0" w:beforeAutospacing="0" w:after="0" w:afterAutospacing="0"/>
              <w:rPr>
                <w:rFonts w:asciiTheme="minorHAnsi" w:hAnsiTheme="minorHAnsi" w:cstheme="minorHAnsi"/>
                <w:sz w:val="20"/>
                <w:szCs w:val="20"/>
              </w:rPr>
            </w:pPr>
            <w:r w:rsidRPr="0036060A">
              <w:rPr>
                <w:rFonts w:asciiTheme="minorHAnsi" w:hAnsiTheme="minorHAnsi" w:cstheme="minorHAnsi"/>
                <w:sz w:val="20"/>
                <w:szCs w:val="20"/>
              </w:rPr>
              <w:t>Medicare Program; Request for Information To Aid in the Design and Development of a Survey Regarding Patient Experiences With Emergency Department Care</w:t>
            </w:r>
          </w:p>
        </w:tc>
        <w:tc>
          <w:tcPr>
            <w:tcW w:w="1350" w:type="dxa"/>
          </w:tcPr>
          <w:p w:rsidR="00E60897" w:rsidRPr="0036060A" w:rsidRDefault="00E60897" w:rsidP="00993B9A">
            <w:pPr>
              <w:pStyle w:val="yiv1300683131msonormal"/>
              <w:spacing w:before="0" w:beforeAutospacing="0" w:after="0" w:afterAutospacing="0"/>
              <w:rPr>
                <w:rFonts w:asciiTheme="minorHAnsi" w:hAnsiTheme="minorHAnsi" w:cstheme="minorHAnsi"/>
                <w:b/>
                <w:bCs/>
                <w:sz w:val="20"/>
                <w:szCs w:val="20"/>
              </w:rPr>
            </w:pPr>
            <w:r w:rsidRPr="0036060A">
              <w:rPr>
                <w:rFonts w:asciiTheme="minorHAnsi" w:hAnsiTheme="minorHAnsi" w:cstheme="minorHAnsi"/>
                <w:b/>
                <w:bCs/>
                <w:sz w:val="20"/>
                <w:szCs w:val="20"/>
              </w:rPr>
              <w:t xml:space="preserve">Released: </w:t>
            </w:r>
            <w:r w:rsidRPr="0036060A">
              <w:rPr>
                <w:rFonts w:asciiTheme="minorHAnsi" w:hAnsiTheme="minorHAnsi" w:cstheme="minorHAnsi"/>
                <w:bCs/>
                <w:sz w:val="20"/>
                <w:szCs w:val="20"/>
              </w:rPr>
              <w:t>11/30/2012</w:t>
            </w:r>
          </w:p>
          <w:p w:rsidR="00E60897" w:rsidRPr="0036060A" w:rsidRDefault="00E60897" w:rsidP="00993B9A">
            <w:pPr>
              <w:pStyle w:val="yiv1300683131msonormal"/>
              <w:spacing w:before="0" w:beforeAutospacing="0" w:after="0" w:afterAutospacing="0"/>
              <w:rPr>
                <w:rFonts w:asciiTheme="minorHAnsi" w:hAnsiTheme="minorHAnsi" w:cstheme="minorHAnsi"/>
                <w:b/>
                <w:bCs/>
                <w:sz w:val="20"/>
                <w:szCs w:val="20"/>
              </w:rPr>
            </w:pPr>
          </w:p>
          <w:p w:rsidR="00E60897" w:rsidRPr="0036060A" w:rsidRDefault="00E60897" w:rsidP="00993B9A">
            <w:pPr>
              <w:pStyle w:val="yiv1300683131msonormal"/>
              <w:spacing w:before="0" w:beforeAutospacing="0" w:after="0" w:afterAutospacing="0"/>
              <w:rPr>
                <w:rFonts w:asciiTheme="minorHAnsi" w:hAnsiTheme="minorHAnsi" w:cstheme="minorHAnsi"/>
                <w:b/>
                <w:sz w:val="20"/>
                <w:szCs w:val="20"/>
              </w:rPr>
            </w:pPr>
            <w:r w:rsidRPr="0036060A">
              <w:rPr>
                <w:rFonts w:asciiTheme="minorHAnsi" w:hAnsiTheme="minorHAnsi" w:cstheme="minorHAnsi"/>
                <w:b/>
                <w:bCs/>
                <w:sz w:val="20"/>
                <w:szCs w:val="20"/>
              </w:rPr>
              <w:t>Due date</w:t>
            </w:r>
            <w:r w:rsidRPr="0036060A">
              <w:rPr>
                <w:rFonts w:asciiTheme="minorHAnsi" w:hAnsiTheme="minorHAnsi" w:cstheme="minorHAnsi"/>
                <w:b/>
                <w:sz w:val="20"/>
                <w:szCs w:val="20"/>
              </w:rPr>
              <w:t xml:space="preserve">: </w:t>
            </w:r>
            <w:r w:rsidRPr="0036060A">
              <w:rPr>
                <w:rStyle w:val="yshortcuts"/>
                <w:rFonts w:asciiTheme="minorHAnsi" w:hAnsiTheme="minorHAnsi" w:cstheme="minorHAnsi"/>
                <w:b/>
                <w:sz w:val="20"/>
                <w:szCs w:val="20"/>
              </w:rPr>
              <w:t>2/1/2013</w:t>
            </w:r>
          </w:p>
          <w:p w:rsidR="00E60897" w:rsidRPr="0036060A" w:rsidRDefault="00E60897" w:rsidP="00993B9A">
            <w:pPr>
              <w:pStyle w:val="yiv1300683131msonormal"/>
              <w:spacing w:before="0" w:beforeAutospacing="0" w:after="0" w:afterAutospacing="0"/>
              <w:rPr>
                <w:rFonts w:asciiTheme="minorHAnsi" w:hAnsiTheme="minorHAnsi" w:cstheme="minorHAnsi"/>
                <w:b/>
                <w:bCs/>
                <w:sz w:val="20"/>
                <w:szCs w:val="20"/>
              </w:rPr>
            </w:pPr>
          </w:p>
        </w:tc>
        <w:tc>
          <w:tcPr>
            <w:tcW w:w="6030" w:type="dxa"/>
          </w:tcPr>
          <w:p w:rsidR="00E60897" w:rsidRPr="0036060A" w:rsidRDefault="00E60897" w:rsidP="00993B9A">
            <w:pPr>
              <w:autoSpaceDE w:val="0"/>
              <w:autoSpaceDN w:val="0"/>
              <w:adjustRightInd w:val="0"/>
              <w:rPr>
                <w:rFonts w:cstheme="minorHAnsi"/>
                <w:sz w:val="20"/>
                <w:szCs w:val="20"/>
              </w:rPr>
            </w:pPr>
            <w:r w:rsidRPr="0036060A">
              <w:rPr>
                <w:rFonts w:cstheme="minorHAnsi"/>
                <w:sz w:val="20"/>
                <w:szCs w:val="20"/>
              </w:rPr>
              <w:t>This notice is a request for information regarding consumer and patient experiences with emergency department (ED) care. CMS has begun to review potential topic areas, as well as publicly available instruments and measures, for the purpose of developing a consumer and patient experience survey that will enable objective comparisons of ED experiences across the country. The principal focus is to develop a survey for consumers and patients ages 18 and older, but CMS also is interested in how a survey could also be developed for pediatric patients. CMS seeks submission of suggested topic areas (such as “communication with providers,” “pain control” or “waiting time”), as well as publicly available instruments for capturing patient experiences with ED care. In addition, CMS is interested in instruments and items that can measure quality of care from the patient’s and caregiver’s perspective, including pediatric patients, and track changes over time.</w:t>
            </w:r>
          </w:p>
        </w:tc>
        <w:tc>
          <w:tcPr>
            <w:tcW w:w="2535" w:type="dxa"/>
          </w:tcPr>
          <w:p w:rsidR="00E60897" w:rsidRPr="0036060A" w:rsidRDefault="00E60897" w:rsidP="00993B9A">
            <w:pPr>
              <w:rPr>
                <w:rFonts w:ascii="Calibri" w:hAnsi="Calibri" w:cs="Calibri"/>
                <w:iCs/>
                <w:sz w:val="20"/>
                <w:szCs w:val="20"/>
              </w:rPr>
            </w:pPr>
          </w:p>
        </w:tc>
        <w:tc>
          <w:tcPr>
            <w:tcW w:w="540" w:type="dxa"/>
          </w:tcPr>
          <w:p w:rsidR="00E60897" w:rsidRPr="00C016AE" w:rsidRDefault="00E60897" w:rsidP="00993B9A">
            <w:pPr>
              <w:rPr>
                <w:rFonts w:cstheme="minorHAnsi"/>
                <w:sz w:val="20"/>
                <w:szCs w:val="20"/>
              </w:rPr>
            </w:pPr>
          </w:p>
        </w:tc>
      </w:tr>
      <w:tr w:rsidR="00E60897" w:rsidRPr="00C016AE" w:rsidTr="00850CC4">
        <w:tc>
          <w:tcPr>
            <w:tcW w:w="3690" w:type="dxa"/>
          </w:tcPr>
          <w:p w:rsidR="00E60897" w:rsidRPr="00C016AE" w:rsidRDefault="00E60897" w:rsidP="00993B9A">
            <w:pPr>
              <w:pStyle w:val="yiv1300683131msonormal"/>
              <w:spacing w:before="0" w:beforeAutospacing="0" w:after="0" w:afterAutospacing="0"/>
              <w:rPr>
                <w:rFonts w:asciiTheme="minorHAnsi" w:hAnsiTheme="minorHAnsi" w:cstheme="minorHAnsi"/>
                <w:b/>
                <w:strike/>
                <w:sz w:val="20"/>
                <w:szCs w:val="20"/>
              </w:rPr>
            </w:pPr>
            <w:r w:rsidRPr="00C016AE">
              <w:rPr>
                <w:rFonts w:asciiTheme="minorHAnsi" w:hAnsiTheme="minorHAnsi" w:cstheme="minorHAnsi"/>
                <w:b/>
                <w:strike/>
                <w:sz w:val="20"/>
                <w:szCs w:val="20"/>
              </w:rPr>
              <w:lastRenderedPageBreak/>
              <w:t>MLR and Rebate Calculation Report and MLR Rebate Notices</w:t>
            </w:r>
          </w:p>
          <w:p w:rsidR="00E60897" w:rsidRPr="00C016AE" w:rsidRDefault="00E60897" w:rsidP="00993B9A">
            <w:pPr>
              <w:pStyle w:val="yiv1300683131msonormal"/>
              <w:spacing w:before="0" w:beforeAutospacing="0" w:after="0" w:afterAutospacing="0"/>
              <w:rPr>
                <w:rFonts w:asciiTheme="minorHAnsi" w:hAnsiTheme="minorHAnsi" w:cstheme="minorHAnsi"/>
                <w:b/>
                <w:strike/>
                <w:sz w:val="20"/>
                <w:szCs w:val="20"/>
              </w:rPr>
            </w:pPr>
            <w:r w:rsidRPr="00C016AE">
              <w:rPr>
                <w:rFonts w:asciiTheme="minorHAnsi" w:hAnsiTheme="minorHAnsi" w:cstheme="minorHAnsi"/>
                <w:b/>
                <w:strike/>
                <w:sz w:val="20"/>
                <w:szCs w:val="20"/>
              </w:rPr>
              <w:t>CMS-10418</w:t>
            </w:r>
          </w:p>
          <w:p w:rsidR="00E60897" w:rsidRPr="00C016AE" w:rsidRDefault="00E60897" w:rsidP="00993B9A">
            <w:pPr>
              <w:pStyle w:val="yiv1300683131msonormal"/>
              <w:spacing w:before="0" w:beforeAutospacing="0" w:after="0" w:afterAutospacing="0"/>
              <w:rPr>
                <w:rFonts w:asciiTheme="minorHAnsi" w:hAnsiTheme="minorHAnsi" w:cstheme="minorHAnsi"/>
                <w:b/>
                <w:strike/>
                <w:sz w:val="20"/>
                <w:szCs w:val="20"/>
              </w:rPr>
            </w:pPr>
          </w:p>
          <w:p w:rsidR="00E60897" w:rsidRPr="00C016AE" w:rsidRDefault="00E60897" w:rsidP="00993B9A">
            <w:pPr>
              <w:pStyle w:val="yiv1300683131msonormal"/>
              <w:spacing w:before="0" w:beforeAutospacing="0" w:after="0" w:afterAutospacing="0"/>
              <w:rPr>
                <w:rFonts w:asciiTheme="minorHAnsi" w:hAnsiTheme="minorHAnsi" w:cstheme="minorHAnsi"/>
                <w:bCs/>
                <w:strike/>
                <w:sz w:val="20"/>
                <w:szCs w:val="20"/>
              </w:rPr>
            </w:pPr>
            <w:r w:rsidRPr="00C016AE">
              <w:rPr>
                <w:rFonts w:asciiTheme="minorHAnsi" w:hAnsiTheme="minorHAnsi" w:cstheme="minorHAnsi"/>
                <w:bCs/>
                <w:strike/>
                <w:sz w:val="20"/>
                <w:szCs w:val="20"/>
              </w:rPr>
              <w:t>PRA Request for Comment</w:t>
            </w:r>
          </w:p>
          <w:p w:rsidR="00E60897" w:rsidRPr="00C016AE" w:rsidRDefault="00E60897" w:rsidP="00993B9A">
            <w:pPr>
              <w:pStyle w:val="yiv1300683131msonormal"/>
              <w:spacing w:before="0" w:beforeAutospacing="0" w:after="0" w:afterAutospacing="0"/>
              <w:rPr>
                <w:rFonts w:asciiTheme="minorHAnsi" w:hAnsiTheme="minorHAnsi" w:cstheme="minorHAnsi"/>
                <w:b/>
                <w:strike/>
                <w:sz w:val="20"/>
                <w:szCs w:val="20"/>
              </w:rPr>
            </w:pPr>
          </w:p>
        </w:tc>
        <w:tc>
          <w:tcPr>
            <w:tcW w:w="1350" w:type="dxa"/>
          </w:tcPr>
          <w:p w:rsidR="00E60897" w:rsidRPr="00C016AE" w:rsidRDefault="00E60897" w:rsidP="00993B9A">
            <w:pPr>
              <w:pStyle w:val="yiv1300683131msonormal"/>
              <w:spacing w:before="0" w:beforeAutospacing="0" w:after="0" w:afterAutospacing="0"/>
              <w:rPr>
                <w:rFonts w:asciiTheme="minorHAnsi" w:hAnsiTheme="minorHAnsi" w:cstheme="minorHAnsi"/>
                <w:b/>
                <w:bCs/>
                <w:strike/>
                <w:sz w:val="20"/>
                <w:szCs w:val="20"/>
              </w:rPr>
            </w:pPr>
            <w:r w:rsidRPr="00C016AE">
              <w:rPr>
                <w:rFonts w:asciiTheme="minorHAnsi" w:hAnsiTheme="minorHAnsi" w:cstheme="minorHAnsi"/>
                <w:b/>
                <w:bCs/>
                <w:strike/>
                <w:sz w:val="20"/>
                <w:szCs w:val="20"/>
              </w:rPr>
              <w:t xml:space="preserve">Released: </w:t>
            </w:r>
            <w:r w:rsidRPr="00C016AE">
              <w:rPr>
                <w:rFonts w:asciiTheme="minorHAnsi" w:hAnsiTheme="minorHAnsi" w:cstheme="minorHAnsi"/>
                <w:bCs/>
                <w:strike/>
                <w:sz w:val="20"/>
                <w:szCs w:val="20"/>
              </w:rPr>
              <w:t>12/4/2012</w:t>
            </w:r>
          </w:p>
          <w:p w:rsidR="00E60897" w:rsidRPr="00C016AE" w:rsidRDefault="00E60897" w:rsidP="00993B9A">
            <w:pPr>
              <w:pStyle w:val="yiv1300683131msonormal"/>
              <w:spacing w:before="0" w:beforeAutospacing="0" w:after="0" w:afterAutospacing="0"/>
              <w:rPr>
                <w:rFonts w:asciiTheme="minorHAnsi" w:hAnsiTheme="minorHAnsi" w:cstheme="minorHAnsi"/>
                <w:b/>
                <w:bCs/>
                <w:strike/>
                <w:sz w:val="20"/>
                <w:szCs w:val="20"/>
              </w:rPr>
            </w:pPr>
          </w:p>
          <w:p w:rsidR="00E60897" w:rsidRPr="00C016AE" w:rsidRDefault="00E60897" w:rsidP="00993B9A">
            <w:pPr>
              <w:pStyle w:val="yiv1300683131msonormal"/>
              <w:spacing w:before="0" w:beforeAutospacing="0" w:after="0" w:afterAutospacing="0"/>
              <w:rPr>
                <w:rFonts w:asciiTheme="minorHAnsi" w:hAnsiTheme="minorHAnsi" w:cstheme="minorHAnsi"/>
                <w:strike/>
                <w:sz w:val="20"/>
                <w:szCs w:val="20"/>
              </w:rPr>
            </w:pPr>
            <w:r w:rsidRPr="00C016AE">
              <w:rPr>
                <w:rFonts w:asciiTheme="minorHAnsi" w:hAnsiTheme="minorHAnsi" w:cstheme="minorHAnsi"/>
                <w:b/>
                <w:bCs/>
                <w:strike/>
                <w:sz w:val="20"/>
                <w:szCs w:val="20"/>
              </w:rPr>
              <w:t>Due date</w:t>
            </w:r>
            <w:r w:rsidRPr="00C016AE">
              <w:rPr>
                <w:rFonts w:asciiTheme="minorHAnsi" w:hAnsiTheme="minorHAnsi" w:cstheme="minorHAnsi"/>
                <w:strike/>
                <w:sz w:val="20"/>
                <w:szCs w:val="20"/>
              </w:rPr>
              <w:t xml:space="preserve">: </w:t>
            </w:r>
            <w:r w:rsidRPr="00C016AE">
              <w:rPr>
                <w:rStyle w:val="yshortcuts"/>
                <w:rFonts w:asciiTheme="minorHAnsi" w:hAnsiTheme="minorHAnsi" w:cstheme="minorHAnsi"/>
                <w:b/>
                <w:strike/>
                <w:sz w:val="20"/>
                <w:szCs w:val="20"/>
              </w:rPr>
              <w:t>2/4/2013</w:t>
            </w:r>
          </w:p>
          <w:p w:rsidR="00E60897" w:rsidRPr="00C016AE" w:rsidRDefault="00E60897" w:rsidP="00993B9A">
            <w:pPr>
              <w:pStyle w:val="yiv1300683131msonormal"/>
              <w:spacing w:before="0" w:beforeAutospacing="0" w:after="0" w:afterAutospacing="0"/>
              <w:rPr>
                <w:rFonts w:asciiTheme="minorHAnsi" w:hAnsiTheme="minorHAnsi" w:cstheme="minorHAnsi"/>
                <w:b/>
                <w:bCs/>
                <w:strike/>
                <w:sz w:val="20"/>
                <w:szCs w:val="20"/>
              </w:rPr>
            </w:pPr>
          </w:p>
        </w:tc>
        <w:tc>
          <w:tcPr>
            <w:tcW w:w="6030" w:type="dxa"/>
          </w:tcPr>
          <w:p w:rsidR="00E60897" w:rsidRPr="00C016AE" w:rsidRDefault="00E60897" w:rsidP="00993B9A">
            <w:pPr>
              <w:autoSpaceDE w:val="0"/>
              <w:autoSpaceDN w:val="0"/>
              <w:adjustRightInd w:val="0"/>
              <w:rPr>
                <w:rFonts w:cstheme="minorHAnsi"/>
                <w:strike/>
                <w:sz w:val="20"/>
                <w:szCs w:val="20"/>
              </w:rPr>
            </w:pPr>
            <w:r w:rsidRPr="00C016AE">
              <w:rPr>
                <w:rFonts w:cstheme="minorHAnsi"/>
                <w:strike/>
                <w:sz w:val="20"/>
                <w:szCs w:val="20"/>
              </w:rPr>
              <w:t xml:space="preserve">1. </w:t>
            </w:r>
            <w:r w:rsidRPr="00C016AE">
              <w:rPr>
                <w:rFonts w:cstheme="minorHAnsi"/>
                <w:i/>
                <w:strike/>
                <w:sz w:val="20"/>
                <w:szCs w:val="20"/>
              </w:rPr>
              <w:t>Type of Information Collection</w:t>
            </w:r>
            <w:r w:rsidRPr="00C016AE">
              <w:rPr>
                <w:rFonts w:cstheme="minorHAnsi"/>
                <w:strike/>
                <w:sz w:val="20"/>
                <w:szCs w:val="20"/>
              </w:rPr>
              <w:t xml:space="preserve">: </w:t>
            </w:r>
            <w:r w:rsidRPr="00622B28">
              <w:rPr>
                <w:rFonts w:cstheme="minorHAnsi"/>
                <w:strike/>
                <w:sz w:val="20"/>
                <w:szCs w:val="20"/>
                <w:u w:val="single"/>
              </w:rPr>
              <w:t>Revision of a currently approved collection</w:t>
            </w:r>
            <w:r w:rsidRPr="00C016AE">
              <w:rPr>
                <w:rFonts w:cstheme="minorHAnsi"/>
                <w:strike/>
                <w:sz w:val="20"/>
                <w:szCs w:val="20"/>
              </w:rPr>
              <w:t xml:space="preserve">; </w:t>
            </w:r>
            <w:r w:rsidRPr="00C016AE">
              <w:rPr>
                <w:rFonts w:cstheme="minorHAnsi"/>
                <w:i/>
                <w:strike/>
                <w:sz w:val="20"/>
                <w:szCs w:val="20"/>
              </w:rPr>
              <w:t>Title</w:t>
            </w:r>
            <w:r w:rsidRPr="00C016AE">
              <w:rPr>
                <w:rFonts w:cstheme="minorHAnsi"/>
                <w:strike/>
                <w:sz w:val="20"/>
                <w:szCs w:val="20"/>
              </w:rPr>
              <w:t xml:space="preserve">: Annual MLR and Rebate Calculation Report and MLR Rebate Notices; </w:t>
            </w:r>
            <w:r w:rsidRPr="00C016AE">
              <w:rPr>
                <w:rFonts w:cstheme="minorHAnsi"/>
                <w:i/>
                <w:strike/>
                <w:sz w:val="20"/>
                <w:szCs w:val="20"/>
              </w:rPr>
              <w:t>Use</w:t>
            </w:r>
            <w:r w:rsidRPr="00C016AE">
              <w:rPr>
                <w:rFonts w:cstheme="minorHAnsi"/>
                <w:strike/>
                <w:sz w:val="20"/>
                <w:szCs w:val="20"/>
              </w:rPr>
              <w:t xml:space="preserve">: Under Section 2718 of the Affordable Care Act and implementing regulation at 45 CFR part 158, a health insurance issuer (issuer) offering group or individual health insurance coverage must submit a report to the Secretary concerning the amount the issuer spends each year on claims, quality improvement expenses, non-claims costs, federal and state taxes and licensing and regulatory fees, and the amount of earned premium. An issuer must provide an annual rebate if the amount it spends on certain costs compared to its premium revenue (excluding federal and states taxes and licensing and regulatory fees) does not meet a certain ratio, referred to as the medical loss ratio (MLR). </w:t>
            </w:r>
          </w:p>
        </w:tc>
        <w:tc>
          <w:tcPr>
            <w:tcW w:w="2535" w:type="dxa"/>
          </w:tcPr>
          <w:p w:rsidR="00E60897" w:rsidRPr="00C016AE" w:rsidRDefault="00E60897" w:rsidP="00993B9A">
            <w:pPr>
              <w:rPr>
                <w:rFonts w:ascii="Calibri" w:hAnsi="Calibri" w:cs="Calibri"/>
                <w:iCs/>
                <w:sz w:val="20"/>
                <w:szCs w:val="20"/>
              </w:rPr>
            </w:pPr>
          </w:p>
        </w:tc>
        <w:tc>
          <w:tcPr>
            <w:tcW w:w="540" w:type="dxa"/>
          </w:tcPr>
          <w:p w:rsidR="00E60897" w:rsidRPr="00C016AE" w:rsidRDefault="00E60897" w:rsidP="00993B9A">
            <w:pPr>
              <w:rPr>
                <w:rFonts w:cstheme="minorHAnsi"/>
                <w:sz w:val="20"/>
                <w:szCs w:val="20"/>
              </w:rPr>
            </w:pPr>
          </w:p>
        </w:tc>
      </w:tr>
      <w:tr w:rsidR="00E60897" w:rsidRPr="00C016AE" w:rsidTr="00EE6A3A">
        <w:tc>
          <w:tcPr>
            <w:tcW w:w="3690" w:type="dxa"/>
            <w:shd w:val="clear" w:color="auto" w:fill="auto"/>
          </w:tcPr>
          <w:p w:rsidR="00E60897" w:rsidRPr="00532B68" w:rsidRDefault="00E60897" w:rsidP="00993B9A">
            <w:pPr>
              <w:pStyle w:val="yiv1300683131msonormal"/>
              <w:spacing w:before="0" w:beforeAutospacing="0" w:after="0" w:afterAutospacing="0"/>
              <w:rPr>
                <w:rFonts w:asciiTheme="minorHAnsi" w:hAnsiTheme="minorHAnsi" w:cstheme="minorHAnsi"/>
                <w:b/>
                <w:sz w:val="20"/>
                <w:szCs w:val="20"/>
              </w:rPr>
            </w:pPr>
            <w:r w:rsidRPr="00532B68">
              <w:rPr>
                <w:rFonts w:asciiTheme="minorHAnsi" w:hAnsiTheme="minorHAnsi" w:cstheme="minorHAnsi"/>
                <w:b/>
                <w:sz w:val="20"/>
                <w:szCs w:val="20"/>
              </w:rPr>
              <w:t>Fees for the Patient-Centered Outcomes Research Trust Fund</w:t>
            </w:r>
          </w:p>
          <w:p w:rsidR="00E60897" w:rsidRPr="00532B68" w:rsidRDefault="00E60897" w:rsidP="00993B9A">
            <w:pPr>
              <w:pStyle w:val="yiv1300683131msonormal"/>
              <w:spacing w:before="0" w:beforeAutospacing="0" w:after="0" w:afterAutospacing="0"/>
              <w:rPr>
                <w:rFonts w:asciiTheme="minorHAnsi" w:hAnsiTheme="minorHAnsi" w:cstheme="minorHAnsi"/>
                <w:b/>
                <w:sz w:val="20"/>
                <w:szCs w:val="20"/>
              </w:rPr>
            </w:pPr>
            <w:r w:rsidRPr="00532B68">
              <w:rPr>
                <w:rFonts w:asciiTheme="minorHAnsi" w:hAnsiTheme="minorHAnsi" w:cstheme="minorHAnsi"/>
                <w:b/>
                <w:sz w:val="20"/>
                <w:szCs w:val="20"/>
              </w:rPr>
              <w:t>TD 9602</w:t>
            </w:r>
          </w:p>
          <w:p w:rsidR="00E60897" w:rsidRPr="00532B68" w:rsidRDefault="00E60897" w:rsidP="00993B9A">
            <w:pPr>
              <w:pStyle w:val="yiv1300683131msonormal"/>
              <w:spacing w:before="0" w:beforeAutospacing="0" w:after="0" w:afterAutospacing="0"/>
              <w:rPr>
                <w:rFonts w:asciiTheme="minorHAnsi" w:hAnsiTheme="minorHAnsi" w:cstheme="minorHAnsi"/>
                <w:sz w:val="20"/>
                <w:szCs w:val="20"/>
              </w:rPr>
            </w:pPr>
            <w:r w:rsidRPr="00532B68">
              <w:rPr>
                <w:rFonts w:asciiTheme="minorHAnsi" w:hAnsiTheme="minorHAnsi" w:cstheme="minorHAnsi"/>
                <w:sz w:val="20"/>
                <w:szCs w:val="20"/>
              </w:rPr>
              <w:t>Fees on Health Insurance Policies and</w:t>
            </w:r>
          </w:p>
          <w:p w:rsidR="00E60897" w:rsidRPr="00532B68" w:rsidRDefault="00E60897" w:rsidP="00993B9A">
            <w:pPr>
              <w:pStyle w:val="yiv1300683131msonormal"/>
              <w:spacing w:before="0" w:beforeAutospacing="0" w:after="0" w:afterAutospacing="0"/>
              <w:rPr>
                <w:rFonts w:asciiTheme="minorHAnsi" w:hAnsiTheme="minorHAnsi" w:cstheme="minorHAnsi"/>
                <w:sz w:val="20"/>
                <w:szCs w:val="20"/>
              </w:rPr>
            </w:pPr>
            <w:r w:rsidRPr="00532B68">
              <w:rPr>
                <w:rFonts w:asciiTheme="minorHAnsi" w:hAnsiTheme="minorHAnsi" w:cstheme="minorHAnsi"/>
                <w:sz w:val="20"/>
                <w:szCs w:val="20"/>
              </w:rPr>
              <w:t>Self-Insured Plans for the Patient-</w:t>
            </w:r>
          </w:p>
          <w:p w:rsidR="00E60897" w:rsidRPr="00532B68" w:rsidRDefault="00E60897" w:rsidP="00993B9A">
            <w:pPr>
              <w:pStyle w:val="yiv1300683131msonormal"/>
              <w:spacing w:before="0" w:beforeAutospacing="0" w:after="0" w:afterAutospacing="0"/>
              <w:rPr>
                <w:rFonts w:asciiTheme="minorHAnsi" w:hAnsiTheme="minorHAnsi" w:cstheme="minorHAnsi"/>
                <w:sz w:val="20"/>
                <w:szCs w:val="20"/>
              </w:rPr>
            </w:pPr>
            <w:r w:rsidRPr="00532B68">
              <w:rPr>
                <w:rFonts w:asciiTheme="minorHAnsi" w:hAnsiTheme="minorHAnsi" w:cstheme="minorHAnsi"/>
                <w:sz w:val="20"/>
                <w:szCs w:val="20"/>
              </w:rPr>
              <w:t>Centered Outcomes Research Trust</w:t>
            </w:r>
          </w:p>
          <w:p w:rsidR="00E60897" w:rsidRPr="00532B68" w:rsidRDefault="00E60897" w:rsidP="00993B9A">
            <w:pPr>
              <w:pStyle w:val="yiv1300683131msonormal"/>
              <w:spacing w:before="0" w:beforeAutospacing="0" w:after="0" w:afterAutospacing="0"/>
              <w:rPr>
                <w:rFonts w:asciiTheme="minorHAnsi" w:hAnsiTheme="minorHAnsi" w:cstheme="minorHAnsi"/>
                <w:sz w:val="20"/>
                <w:szCs w:val="20"/>
              </w:rPr>
            </w:pPr>
            <w:r w:rsidRPr="00532B68">
              <w:rPr>
                <w:rFonts w:asciiTheme="minorHAnsi" w:hAnsiTheme="minorHAnsi" w:cstheme="minorHAnsi"/>
                <w:sz w:val="20"/>
                <w:szCs w:val="20"/>
              </w:rPr>
              <w:t>Fund</w:t>
            </w:r>
          </w:p>
          <w:p w:rsidR="00E60897" w:rsidRPr="00532B68" w:rsidRDefault="00171830" w:rsidP="00993B9A">
            <w:pPr>
              <w:pStyle w:val="yiv1300683131msonormal"/>
              <w:spacing w:before="0" w:beforeAutospacing="0" w:after="0" w:afterAutospacing="0"/>
              <w:rPr>
                <w:rFonts w:asciiTheme="minorHAnsi" w:hAnsiTheme="minorHAnsi" w:cstheme="minorHAnsi"/>
                <w:sz w:val="20"/>
                <w:szCs w:val="20"/>
              </w:rPr>
            </w:pPr>
            <w:hyperlink r:id="rId17" w:history="1">
              <w:r w:rsidR="00E60897" w:rsidRPr="00532B68">
                <w:rPr>
                  <w:rStyle w:val="Hyperlink"/>
                  <w:rFonts w:asciiTheme="minorHAnsi" w:hAnsiTheme="minorHAnsi" w:cstheme="minorHAnsi"/>
                  <w:sz w:val="20"/>
                  <w:szCs w:val="20"/>
                </w:rPr>
                <w:t>http://www.gpo.gov/fdsys/pkg/FR-2012-12-06/pdf/2012-29325.pdf</w:t>
              </w:r>
            </w:hyperlink>
          </w:p>
        </w:tc>
        <w:tc>
          <w:tcPr>
            <w:tcW w:w="1350" w:type="dxa"/>
            <w:shd w:val="clear" w:color="auto" w:fill="auto"/>
          </w:tcPr>
          <w:p w:rsidR="00E60897" w:rsidRPr="00532B68" w:rsidRDefault="00E60897" w:rsidP="00993B9A">
            <w:pPr>
              <w:pStyle w:val="yiv1300683131msonormal"/>
              <w:spacing w:before="0" w:beforeAutospacing="0" w:after="0" w:afterAutospacing="0"/>
              <w:rPr>
                <w:rFonts w:asciiTheme="minorHAnsi" w:hAnsiTheme="minorHAnsi" w:cstheme="minorHAnsi"/>
                <w:b/>
                <w:bCs/>
                <w:sz w:val="20"/>
                <w:szCs w:val="20"/>
              </w:rPr>
            </w:pPr>
            <w:r w:rsidRPr="00532B68">
              <w:rPr>
                <w:rFonts w:asciiTheme="minorHAnsi" w:hAnsiTheme="minorHAnsi" w:cstheme="minorHAnsi"/>
                <w:b/>
                <w:bCs/>
                <w:sz w:val="20"/>
                <w:szCs w:val="20"/>
              </w:rPr>
              <w:t xml:space="preserve">Released: </w:t>
            </w:r>
            <w:r w:rsidRPr="00532B68">
              <w:rPr>
                <w:rFonts w:asciiTheme="minorHAnsi" w:hAnsiTheme="minorHAnsi" w:cstheme="minorHAnsi"/>
                <w:bCs/>
                <w:sz w:val="20"/>
                <w:szCs w:val="20"/>
              </w:rPr>
              <w:t>12/6/2012</w:t>
            </w:r>
          </w:p>
          <w:p w:rsidR="00E60897" w:rsidRPr="00532B68" w:rsidRDefault="00E60897" w:rsidP="00993B9A">
            <w:pPr>
              <w:pStyle w:val="yiv1300683131msonormal"/>
              <w:spacing w:before="0" w:beforeAutospacing="0" w:after="0" w:afterAutospacing="0"/>
              <w:rPr>
                <w:rFonts w:asciiTheme="minorHAnsi" w:hAnsiTheme="minorHAnsi" w:cstheme="minorHAnsi"/>
                <w:b/>
                <w:bCs/>
                <w:sz w:val="20"/>
                <w:szCs w:val="20"/>
              </w:rPr>
            </w:pPr>
          </w:p>
          <w:p w:rsidR="00E60897" w:rsidRPr="00532B68" w:rsidRDefault="00E60897" w:rsidP="00993B9A">
            <w:pPr>
              <w:pStyle w:val="yiv1300683131msonormal"/>
              <w:spacing w:before="0" w:beforeAutospacing="0" w:after="0" w:afterAutospacing="0"/>
              <w:rPr>
                <w:rFonts w:asciiTheme="minorHAnsi" w:hAnsiTheme="minorHAnsi" w:cstheme="minorHAnsi"/>
                <w:sz w:val="20"/>
                <w:szCs w:val="20"/>
              </w:rPr>
            </w:pPr>
            <w:r w:rsidRPr="00532B68">
              <w:rPr>
                <w:rFonts w:asciiTheme="minorHAnsi" w:hAnsiTheme="minorHAnsi" w:cstheme="minorHAnsi"/>
                <w:b/>
                <w:bCs/>
                <w:sz w:val="20"/>
                <w:szCs w:val="20"/>
              </w:rPr>
              <w:t>Due date</w:t>
            </w:r>
            <w:r w:rsidRPr="00532B68">
              <w:rPr>
                <w:rFonts w:asciiTheme="minorHAnsi" w:hAnsiTheme="minorHAnsi" w:cstheme="minorHAnsi"/>
                <w:sz w:val="20"/>
                <w:szCs w:val="20"/>
              </w:rPr>
              <w:t xml:space="preserve">: </w:t>
            </w:r>
            <w:r w:rsidRPr="00532B68">
              <w:rPr>
                <w:rStyle w:val="yshortcuts"/>
                <w:rFonts w:asciiTheme="minorHAnsi" w:hAnsiTheme="minorHAnsi" w:cstheme="minorHAnsi"/>
                <w:sz w:val="20"/>
                <w:szCs w:val="20"/>
              </w:rPr>
              <w:t>None</w:t>
            </w:r>
          </w:p>
          <w:p w:rsidR="00E60897" w:rsidRPr="00532B68" w:rsidRDefault="00E60897" w:rsidP="00993B9A">
            <w:pPr>
              <w:pStyle w:val="yiv1300683131msonormal"/>
              <w:spacing w:before="0" w:beforeAutospacing="0" w:after="0" w:afterAutospacing="0"/>
              <w:rPr>
                <w:rFonts w:asciiTheme="minorHAnsi" w:hAnsiTheme="minorHAnsi" w:cstheme="minorHAnsi"/>
                <w:b/>
                <w:bCs/>
                <w:sz w:val="20"/>
                <w:szCs w:val="20"/>
              </w:rPr>
            </w:pPr>
          </w:p>
        </w:tc>
        <w:tc>
          <w:tcPr>
            <w:tcW w:w="6030" w:type="dxa"/>
            <w:shd w:val="clear" w:color="auto" w:fill="auto"/>
          </w:tcPr>
          <w:p w:rsidR="00E60897" w:rsidRPr="00532B68" w:rsidRDefault="00E60897" w:rsidP="00993B9A">
            <w:pPr>
              <w:autoSpaceDE w:val="0"/>
              <w:autoSpaceDN w:val="0"/>
              <w:adjustRightInd w:val="0"/>
              <w:rPr>
                <w:rFonts w:cstheme="minorHAnsi"/>
                <w:sz w:val="20"/>
                <w:szCs w:val="20"/>
              </w:rPr>
            </w:pPr>
            <w:r w:rsidRPr="00532B68">
              <w:rPr>
                <w:rFonts w:cstheme="minorHAnsi"/>
                <w:sz w:val="20"/>
                <w:szCs w:val="20"/>
              </w:rPr>
              <w:t xml:space="preserve">This final rule implements and provides guidance on the fees imposed by the Affordable Care Act on issuers of certain health insurance policies and plan sponsors of </w:t>
            </w:r>
            <w:r w:rsidRPr="004E616B">
              <w:rPr>
                <w:rFonts w:cstheme="minorHAnsi"/>
                <w:sz w:val="20"/>
                <w:szCs w:val="20"/>
                <w:u w:val="single"/>
              </w:rPr>
              <w:t>certain self-insured health plans</w:t>
            </w:r>
            <w:r w:rsidRPr="00532B68">
              <w:rPr>
                <w:rFonts w:cstheme="minorHAnsi"/>
                <w:sz w:val="20"/>
                <w:szCs w:val="20"/>
              </w:rPr>
              <w:t xml:space="preserve"> to fund the Patient-Centered Outcomes Research Trust Fund. This final rule affects the issuers and plan sponsors that are directed to pay those fees.</w:t>
            </w:r>
          </w:p>
        </w:tc>
        <w:tc>
          <w:tcPr>
            <w:tcW w:w="2535" w:type="dxa"/>
            <w:shd w:val="clear" w:color="auto" w:fill="auto"/>
          </w:tcPr>
          <w:p w:rsidR="00E60897" w:rsidRPr="00532B68" w:rsidRDefault="00117B80" w:rsidP="00993B9A">
            <w:pPr>
              <w:rPr>
                <w:rFonts w:ascii="Calibri" w:hAnsi="Calibri" w:cs="Calibri"/>
                <w:iCs/>
                <w:sz w:val="20"/>
                <w:szCs w:val="20"/>
              </w:rPr>
            </w:pPr>
            <w:r>
              <w:rPr>
                <w:rFonts w:ascii="Calibri" w:hAnsi="Calibri" w:cs="Calibri"/>
                <w:iCs/>
                <w:sz w:val="20"/>
                <w:szCs w:val="20"/>
              </w:rPr>
              <w:t>Fees are applicable to self-insured health plans.</w:t>
            </w:r>
          </w:p>
        </w:tc>
        <w:tc>
          <w:tcPr>
            <w:tcW w:w="540" w:type="dxa"/>
            <w:shd w:val="clear" w:color="auto" w:fill="auto"/>
          </w:tcPr>
          <w:p w:rsidR="00E60897" w:rsidRPr="00C016AE" w:rsidRDefault="00E60897" w:rsidP="00993B9A">
            <w:pPr>
              <w:rPr>
                <w:rFonts w:cstheme="minorHAnsi"/>
                <w:sz w:val="20"/>
                <w:szCs w:val="20"/>
              </w:rPr>
            </w:pPr>
          </w:p>
        </w:tc>
      </w:tr>
      <w:tr w:rsidR="00E60897" w:rsidRPr="00C016AE" w:rsidTr="004751CA">
        <w:tc>
          <w:tcPr>
            <w:tcW w:w="3690" w:type="dxa"/>
            <w:shd w:val="clear" w:color="auto" w:fill="D9D9D9" w:themeFill="background1" w:themeFillShade="D9"/>
          </w:tcPr>
          <w:p w:rsidR="00E60897" w:rsidRPr="00C016AE" w:rsidRDefault="00E60897" w:rsidP="005F112C">
            <w:pPr>
              <w:pStyle w:val="yiv1300683131msonormal"/>
              <w:spacing w:before="0" w:beforeAutospacing="0" w:after="0" w:afterAutospacing="0"/>
              <w:rPr>
                <w:rFonts w:asciiTheme="minorHAnsi" w:hAnsiTheme="minorHAnsi" w:cstheme="minorHAnsi"/>
                <w:b/>
                <w:sz w:val="20"/>
                <w:szCs w:val="20"/>
              </w:rPr>
            </w:pPr>
            <w:r w:rsidRPr="00C016AE">
              <w:rPr>
                <w:rFonts w:asciiTheme="minorHAnsi" w:hAnsiTheme="minorHAnsi" w:cstheme="minorHAnsi"/>
                <w:b/>
                <w:sz w:val="20"/>
                <w:szCs w:val="20"/>
              </w:rPr>
              <w:t>Revisions to the 2014  EHR Certification Criteria and EHR Incentive Program</w:t>
            </w:r>
          </w:p>
          <w:p w:rsidR="00E60897" w:rsidRPr="00C016AE" w:rsidRDefault="00E60897" w:rsidP="005F112C">
            <w:pPr>
              <w:pStyle w:val="yiv1300683131msonormal"/>
              <w:spacing w:before="0" w:beforeAutospacing="0" w:after="0" w:afterAutospacing="0"/>
              <w:rPr>
                <w:rFonts w:asciiTheme="minorHAnsi" w:hAnsiTheme="minorHAnsi" w:cstheme="minorHAnsi"/>
                <w:b/>
                <w:sz w:val="20"/>
                <w:szCs w:val="20"/>
              </w:rPr>
            </w:pPr>
            <w:r w:rsidRPr="00C016AE">
              <w:rPr>
                <w:rFonts w:asciiTheme="minorHAnsi" w:hAnsiTheme="minorHAnsi" w:cstheme="minorHAnsi"/>
                <w:b/>
                <w:sz w:val="20"/>
                <w:szCs w:val="20"/>
              </w:rPr>
              <w:t>CMS-0046-IFC</w:t>
            </w:r>
          </w:p>
          <w:p w:rsidR="00E60897" w:rsidRPr="00C016AE" w:rsidRDefault="00E60897" w:rsidP="005F112C">
            <w:pPr>
              <w:pStyle w:val="yiv1300683131msonormal"/>
              <w:spacing w:before="0" w:beforeAutospacing="0" w:after="0" w:afterAutospacing="0"/>
              <w:rPr>
                <w:rFonts w:asciiTheme="minorHAnsi" w:hAnsiTheme="minorHAnsi" w:cstheme="minorHAnsi"/>
                <w:b/>
                <w:sz w:val="20"/>
                <w:szCs w:val="20"/>
              </w:rPr>
            </w:pPr>
          </w:p>
          <w:p w:rsidR="00E60897" w:rsidRPr="00C016AE" w:rsidRDefault="00E60897" w:rsidP="005F112C">
            <w:pPr>
              <w:pStyle w:val="yiv1300683131msonormal"/>
              <w:spacing w:before="0" w:beforeAutospacing="0" w:after="0" w:afterAutospacing="0"/>
              <w:rPr>
                <w:rFonts w:asciiTheme="minorHAnsi" w:hAnsiTheme="minorHAnsi" w:cstheme="minorHAnsi"/>
                <w:bCs/>
                <w:sz w:val="20"/>
                <w:szCs w:val="20"/>
              </w:rPr>
            </w:pPr>
            <w:r w:rsidRPr="00C016AE">
              <w:rPr>
                <w:rFonts w:asciiTheme="minorHAnsi" w:hAnsiTheme="minorHAnsi" w:cstheme="minorHAnsi"/>
                <w:bCs/>
                <w:sz w:val="20"/>
                <w:szCs w:val="20"/>
              </w:rPr>
              <w:t>Health Information Technology:</w:t>
            </w:r>
          </w:p>
          <w:p w:rsidR="00E60897" w:rsidRPr="00C016AE" w:rsidRDefault="00E60897" w:rsidP="005F112C">
            <w:pPr>
              <w:pStyle w:val="yiv1300683131msonormal"/>
              <w:spacing w:before="0" w:beforeAutospacing="0" w:after="0" w:afterAutospacing="0"/>
              <w:rPr>
                <w:rFonts w:asciiTheme="minorHAnsi" w:hAnsiTheme="minorHAnsi" w:cstheme="minorHAnsi"/>
                <w:bCs/>
                <w:sz w:val="20"/>
                <w:szCs w:val="20"/>
              </w:rPr>
            </w:pPr>
            <w:r w:rsidRPr="00C016AE">
              <w:rPr>
                <w:rFonts w:asciiTheme="minorHAnsi" w:hAnsiTheme="minorHAnsi" w:cstheme="minorHAnsi"/>
                <w:bCs/>
                <w:sz w:val="20"/>
                <w:szCs w:val="20"/>
              </w:rPr>
              <w:t>Revisions to the 2014 Edition</w:t>
            </w:r>
          </w:p>
          <w:p w:rsidR="00E60897" w:rsidRPr="00C016AE" w:rsidRDefault="00E60897" w:rsidP="005F112C">
            <w:pPr>
              <w:pStyle w:val="yiv1300683131msonormal"/>
              <w:spacing w:before="0" w:beforeAutospacing="0" w:after="0" w:afterAutospacing="0"/>
              <w:rPr>
                <w:rFonts w:asciiTheme="minorHAnsi" w:hAnsiTheme="minorHAnsi" w:cstheme="minorHAnsi"/>
                <w:bCs/>
                <w:sz w:val="20"/>
                <w:szCs w:val="20"/>
              </w:rPr>
            </w:pPr>
            <w:r w:rsidRPr="00C016AE">
              <w:rPr>
                <w:rFonts w:asciiTheme="minorHAnsi" w:hAnsiTheme="minorHAnsi" w:cstheme="minorHAnsi"/>
                <w:bCs/>
                <w:sz w:val="20"/>
                <w:szCs w:val="20"/>
              </w:rPr>
              <w:t>Electronic Health Record Certification</w:t>
            </w:r>
          </w:p>
          <w:p w:rsidR="00E60897" w:rsidRPr="00C016AE" w:rsidRDefault="00E60897" w:rsidP="005F112C">
            <w:pPr>
              <w:pStyle w:val="yiv1300683131msonormal"/>
              <w:spacing w:before="0" w:beforeAutospacing="0" w:after="0" w:afterAutospacing="0"/>
              <w:rPr>
                <w:rFonts w:asciiTheme="minorHAnsi" w:hAnsiTheme="minorHAnsi" w:cstheme="minorHAnsi"/>
                <w:bCs/>
                <w:sz w:val="20"/>
                <w:szCs w:val="20"/>
              </w:rPr>
            </w:pPr>
            <w:r w:rsidRPr="00C016AE">
              <w:rPr>
                <w:rFonts w:asciiTheme="minorHAnsi" w:hAnsiTheme="minorHAnsi" w:cstheme="minorHAnsi"/>
                <w:bCs/>
                <w:sz w:val="20"/>
                <w:szCs w:val="20"/>
              </w:rPr>
              <w:t>Criteria; and Medicare and Medicaid</w:t>
            </w:r>
          </w:p>
          <w:p w:rsidR="00E60897" w:rsidRPr="00C016AE" w:rsidRDefault="00E60897" w:rsidP="005F112C">
            <w:pPr>
              <w:pStyle w:val="yiv1300683131msonormal"/>
              <w:spacing w:before="0" w:beforeAutospacing="0" w:after="0" w:afterAutospacing="0"/>
              <w:rPr>
                <w:rFonts w:asciiTheme="minorHAnsi" w:hAnsiTheme="minorHAnsi" w:cstheme="minorHAnsi"/>
                <w:bCs/>
                <w:sz w:val="20"/>
                <w:szCs w:val="20"/>
              </w:rPr>
            </w:pPr>
            <w:r w:rsidRPr="00C016AE">
              <w:rPr>
                <w:rFonts w:asciiTheme="minorHAnsi" w:hAnsiTheme="minorHAnsi" w:cstheme="minorHAnsi"/>
                <w:bCs/>
                <w:sz w:val="20"/>
                <w:szCs w:val="20"/>
              </w:rPr>
              <w:t>Programs; Revisions to the Electronic</w:t>
            </w:r>
          </w:p>
          <w:p w:rsidR="00E60897" w:rsidRPr="00C016AE" w:rsidRDefault="00E60897" w:rsidP="005F112C">
            <w:pPr>
              <w:pStyle w:val="yiv1300683131msonormal"/>
              <w:spacing w:before="0" w:beforeAutospacing="0" w:after="0" w:afterAutospacing="0"/>
              <w:rPr>
                <w:rFonts w:asciiTheme="minorHAnsi" w:hAnsiTheme="minorHAnsi" w:cstheme="minorHAnsi"/>
                <w:bCs/>
                <w:sz w:val="20"/>
                <w:szCs w:val="20"/>
              </w:rPr>
            </w:pPr>
            <w:r w:rsidRPr="00C016AE">
              <w:rPr>
                <w:rFonts w:asciiTheme="minorHAnsi" w:hAnsiTheme="minorHAnsi" w:cstheme="minorHAnsi"/>
                <w:bCs/>
                <w:sz w:val="20"/>
                <w:szCs w:val="20"/>
              </w:rPr>
              <w:t>Health Record Incentive Program</w:t>
            </w:r>
          </w:p>
          <w:p w:rsidR="00E60897" w:rsidRPr="00C016AE" w:rsidRDefault="00E60897" w:rsidP="005F112C">
            <w:pPr>
              <w:pStyle w:val="yiv1300683131msonormal"/>
              <w:spacing w:before="0" w:beforeAutospacing="0" w:after="0" w:afterAutospacing="0"/>
              <w:rPr>
                <w:rFonts w:asciiTheme="minorHAnsi" w:hAnsiTheme="minorHAnsi" w:cstheme="minorHAnsi"/>
                <w:bCs/>
                <w:sz w:val="20"/>
                <w:szCs w:val="20"/>
              </w:rPr>
            </w:pPr>
          </w:p>
          <w:p w:rsidR="00E60897" w:rsidRPr="00C016AE" w:rsidRDefault="00171830" w:rsidP="005F112C">
            <w:pPr>
              <w:pStyle w:val="yiv1300683131msonormal"/>
              <w:spacing w:before="0" w:beforeAutospacing="0" w:after="0" w:afterAutospacing="0"/>
              <w:rPr>
                <w:rFonts w:asciiTheme="minorHAnsi" w:hAnsiTheme="minorHAnsi" w:cstheme="minorHAnsi"/>
                <w:bCs/>
                <w:sz w:val="20"/>
                <w:szCs w:val="20"/>
              </w:rPr>
            </w:pPr>
            <w:hyperlink r:id="rId18" w:history="1">
              <w:r w:rsidR="00E60897" w:rsidRPr="00C016AE">
                <w:rPr>
                  <w:rStyle w:val="Hyperlink"/>
                  <w:rFonts w:asciiTheme="minorHAnsi" w:hAnsiTheme="minorHAnsi" w:cstheme="minorHAnsi"/>
                  <w:bCs/>
                  <w:sz w:val="20"/>
                  <w:szCs w:val="20"/>
                </w:rPr>
                <w:t>http://www.gpo.gov/fdsys/pkg/FR-2012-12-07/pdf/2012-29607.pdf</w:t>
              </w:r>
            </w:hyperlink>
          </w:p>
          <w:p w:rsidR="00E60897" w:rsidRPr="00C016AE" w:rsidRDefault="00E60897" w:rsidP="005F112C">
            <w:pPr>
              <w:pStyle w:val="yiv1300683131msonormal"/>
              <w:spacing w:before="0" w:beforeAutospacing="0" w:after="0" w:afterAutospacing="0"/>
              <w:rPr>
                <w:rFonts w:asciiTheme="minorHAnsi" w:hAnsiTheme="minorHAnsi" w:cstheme="minorHAnsi"/>
                <w:bCs/>
                <w:sz w:val="20"/>
                <w:szCs w:val="20"/>
              </w:rPr>
            </w:pPr>
          </w:p>
        </w:tc>
        <w:tc>
          <w:tcPr>
            <w:tcW w:w="1350" w:type="dxa"/>
            <w:shd w:val="clear" w:color="auto" w:fill="D9D9D9" w:themeFill="background1" w:themeFillShade="D9"/>
          </w:tcPr>
          <w:p w:rsidR="00E60897" w:rsidRPr="00C016AE" w:rsidRDefault="00E60897" w:rsidP="005F112C">
            <w:pPr>
              <w:pStyle w:val="yiv1300683131msonormal"/>
              <w:spacing w:before="0" w:beforeAutospacing="0" w:after="0" w:afterAutospacing="0"/>
              <w:rPr>
                <w:rFonts w:asciiTheme="minorHAnsi" w:hAnsiTheme="minorHAnsi" w:cstheme="minorHAnsi"/>
                <w:b/>
                <w:bCs/>
                <w:sz w:val="20"/>
                <w:szCs w:val="20"/>
              </w:rPr>
            </w:pPr>
            <w:r w:rsidRPr="00C016AE">
              <w:rPr>
                <w:rFonts w:asciiTheme="minorHAnsi" w:hAnsiTheme="minorHAnsi" w:cstheme="minorHAnsi"/>
                <w:b/>
                <w:bCs/>
                <w:sz w:val="20"/>
                <w:szCs w:val="20"/>
              </w:rPr>
              <w:lastRenderedPageBreak/>
              <w:t xml:space="preserve">Released: </w:t>
            </w:r>
            <w:r w:rsidRPr="00C016AE">
              <w:rPr>
                <w:rFonts w:asciiTheme="minorHAnsi" w:hAnsiTheme="minorHAnsi" w:cstheme="minorHAnsi"/>
                <w:bCs/>
                <w:sz w:val="20"/>
                <w:szCs w:val="20"/>
              </w:rPr>
              <w:t>12/7/2012</w:t>
            </w:r>
          </w:p>
          <w:p w:rsidR="00E60897" w:rsidRPr="00C016AE" w:rsidRDefault="00E60897" w:rsidP="005F112C">
            <w:pPr>
              <w:pStyle w:val="yiv1300683131msonormal"/>
              <w:spacing w:before="0" w:beforeAutospacing="0" w:after="0" w:afterAutospacing="0"/>
              <w:rPr>
                <w:rFonts w:asciiTheme="minorHAnsi" w:hAnsiTheme="minorHAnsi" w:cstheme="minorHAnsi"/>
                <w:b/>
                <w:bCs/>
                <w:sz w:val="20"/>
                <w:szCs w:val="20"/>
              </w:rPr>
            </w:pPr>
          </w:p>
          <w:p w:rsidR="00E60897" w:rsidRPr="00C016AE" w:rsidRDefault="00E60897" w:rsidP="005F112C">
            <w:pPr>
              <w:pStyle w:val="yiv1300683131msonormal"/>
              <w:spacing w:before="0" w:beforeAutospacing="0" w:after="0" w:afterAutospacing="0"/>
              <w:rPr>
                <w:rFonts w:asciiTheme="minorHAnsi" w:hAnsiTheme="minorHAnsi" w:cstheme="minorHAnsi"/>
                <w:sz w:val="20"/>
                <w:szCs w:val="20"/>
              </w:rPr>
            </w:pPr>
            <w:r w:rsidRPr="00C016AE">
              <w:rPr>
                <w:rFonts w:asciiTheme="minorHAnsi" w:hAnsiTheme="minorHAnsi" w:cstheme="minorHAnsi"/>
                <w:b/>
                <w:bCs/>
                <w:sz w:val="20"/>
                <w:szCs w:val="20"/>
              </w:rPr>
              <w:t>Due date</w:t>
            </w:r>
            <w:r w:rsidRPr="00C016AE">
              <w:rPr>
                <w:rFonts w:asciiTheme="minorHAnsi" w:hAnsiTheme="minorHAnsi" w:cstheme="minorHAnsi"/>
                <w:sz w:val="20"/>
                <w:szCs w:val="20"/>
              </w:rPr>
              <w:t xml:space="preserve">: </w:t>
            </w:r>
            <w:r w:rsidRPr="00C016AE">
              <w:rPr>
                <w:rStyle w:val="yshortcuts"/>
                <w:rFonts w:asciiTheme="minorHAnsi" w:hAnsiTheme="minorHAnsi" w:cstheme="minorHAnsi"/>
                <w:b/>
                <w:sz w:val="20"/>
                <w:szCs w:val="20"/>
              </w:rPr>
              <w:t>2/5/2013</w:t>
            </w:r>
          </w:p>
          <w:p w:rsidR="00E60897" w:rsidRPr="00C016AE" w:rsidRDefault="00E60897" w:rsidP="005F112C">
            <w:pPr>
              <w:pStyle w:val="yiv1300683131msonormal"/>
              <w:spacing w:before="0" w:beforeAutospacing="0" w:after="0" w:afterAutospacing="0"/>
              <w:rPr>
                <w:rFonts w:asciiTheme="minorHAnsi" w:hAnsiTheme="minorHAnsi" w:cstheme="minorHAnsi"/>
                <w:b/>
                <w:bCs/>
                <w:sz w:val="20"/>
                <w:szCs w:val="20"/>
              </w:rPr>
            </w:pPr>
          </w:p>
        </w:tc>
        <w:tc>
          <w:tcPr>
            <w:tcW w:w="6030" w:type="dxa"/>
            <w:shd w:val="clear" w:color="auto" w:fill="D9D9D9" w:themeFill="background1" w:themeFillShade="D9"/>
          </w:tcPr>
          <w:p w:rsidR="00E60897" w:rsidRPr="00C016AE" w:rsidRDefault="00E60897" w:rsidP="005F112C">
            <w:pPr>
              <w:autoSpaceDE w:val="0"/>
              <w:autoSpaceDN w:val="0"/>
              <w:adjustRightInd w:val="0"/>
              <w:rPr>
                <w:rFonts w:cstheme="minorHAnsi"/>
                <w:sz w:val="20"/>
                <w:szCs w:val="20"/>
              </w:rPr>
            </w:pPr>
            <w:r w:rsidRPr="00C016AE">
              <w:rPr>
                <w:rFonts w:cstheme="minorHAnsi"/>
                <w:sz w:val="20"/>
                <w:szCs w:val="20"/>
              </w:rPr>
              <w:t xml:space="preserve">This interim final rule with comment period replaces the Data Element Catalog (DEC) standard and the Quality Reporting Document Architecture (QRDA) Category III standard adopted in the final rule published on September 4, 2012, in the Federal Register with updated versions of those standards. This rule also revises the Medicare and Medicaid Electronic Health Record (EHR) Incentive Programs by adding an alternative measure for the Stage 2 meaningful use (MU) objective for hospitals to provide structured electronic laboratory results to ambulatory providers; correcting the regulation text for the measures associated with the objective for hospitals to provide patients the ability to view online, download, and transmit information about a hospital admission; and making the case number threshold exemption for clinical quality measure (CQM) reporting applicable for eligible </w:t>
            </w:r>
            <w:r w:rsidRPr="00C016AE">
              <w:rPr>
                <w:rFonts w:cstheme="minorHAnsi"/>
                <w:sz w:val="20"/>
                <w:szCs w:val="20"/>
              </w:rPr>
              <w:lastRenderedPageBreak/>
              <w:t>hospitals and critical access hospitals (CAHs) beginning with FY 2013. This rule also provides notice of CMS’ intention to issue technical corrections to the electronic specifications for CQMs released on October 25, 2012.</w:t>
            </w:r>
          </w:p>
        </w:tc>
        <w:tc>
          <w:tcPr>
            <w:tcW w:w="2535" w:type="dxa"/>
          </w:tcPr>
          <w:p w:rsidR="00E60897" w:rsidRPr="00C016AE" w:rsidRDefault="00E60897" w:rsidP="00993B9A">
            <w:pPr>
              <w:rPr>
                <w:rFonts w:ascii="Calibri" w:hAnsi="Calibri" w:cs="Calibri"/>
                <w:iCs/>
                <w:sz w:val="20"/>
                <w:szCs w:val="20"/>
              </w:rPr>
            </w:pPr>
          </w:p>
          <w:p w:rsidR="00E60897" w:rsidRPr="00C016AE" w:rsidRDefault="00E60897" w:rsidP="00B96B8C">
            <w:pPr>
              <w:rPr>
                <w:rFonts w:ascii="Calibri" w:hAnsi="Calibri" w:cs="Calibri"/>
                <w:sz w:val="20"/>
                <w:szCs w:val="20"/>
              </w:rPr>
            </w:pPr>
          </w:p>
          <w:p w:rsidR="00E60897" w:rsidRPr="00C016AE" w:rsidRDefault="00E60897" w:rsidP="00B96B8C">
            <w:pPr>
              <w:rPr>
                <w:rFonts w:ascii="Calibri" w:hAnsi="Calibri" w:cs="Calibri"/>
                <w:sz w:val="20"/>
                <w:szCs w:val="20"/>
              </w:rPr>
            </w:pPr>
          </w:p>
          <w:p w:rsidR="00E60897" w:rsidRPr="00C016AE" w:rsidRDefault="00E60897" w:rsidP="00B96B8C">
            <w:pPr>
              <w:rPr>
                <w:rFonts w:ascii="Calibri" w:hAnsi="Calibri" w:cs="Calibri"/>
                <w:sz w:val="20"/>
                <w:szCs w:val="20"/>
              </w:rPr>
            </w:pPr>
          </w:p>
          <w:p w:rsidR="00E60897" w:rsidRPr="00C016AE" w:rsidRDefault="00E60897" w:rsidP="00B96B8C">
            <w:pPr>
              <w:rPr>
                <w:rFonts w:ascii="Calibri" w:hAnsi="Calibri" w:cs="Calibri"/>
                <w:sz w:val="20"/>
                <w:szCs w:val="20"/>
              </w:rPr>
            </w:pPr>
          </w:p>
          <w:p w:rsidR="00E60897" w:rsidRPr="00C016AE" w:rsidRDefault="00E60897" w:rsidP="00B96B8C">
            <w:pPr>
              <w:rPr>
                <w:rFonts w:ascii="Calibri" w:hAnsi="Calibri" w:cs="Calibri"/>
                <w:sz w:val="20"/>
                <w:szCs w:val="20"/>
              </w:rPr>
            </w:pPr>
          </w:p>
          <w:p w:rsidR="00E60897" w:rsidRPr="00C016AE" w:rsidRDefault="00E60897" w:rsidP="00B96B8C">
            <w:pPr>
              <w:rPr>
                <w:rFonts w:ascii="Calibri" w:hAnsi="Calibri" w:cs="Calibri"/>
                <w:sz w:val="20"/>
                <w:szCs w:val="20"/>
              </w:rPr>
            </w:pPr>
          </w:p>
          <w:p w:rsidR="00E60897" w:rsidRPr="00C016AE" w:rsidRDefault="00E60897" w:rsidP="00B96B8C">
            <w:pPr>
              <w:rPr>
                <w:rFonts w:ascii="Calibri" w:hAnsi="Calibri" w:cs="Calibri"/>
                <w:sz w:val="20"/>
                <w:szCs w:val="20"/>
              </w:rPr>
            </w:pPr>
          </w:p>
          <w:p w:rsidR="00E60897" w:rsidRPr="00C016AE" w:rsidRDefault="00E60897" w:rsidP="00B96B8C">
            <w:pPr>
              <w:rPr>
                <w:rFonts w:ascii="Calibri" w:hAnsi="Calibri" w:cs="Calibri"/>
                <w:sz w:val="20"/>
                <w:szCs w:val="20"/>
              </w:rPr>
            </w:pPr>
          </w:p>
          <w:p w:rsidR="00E60897" w:rsidRPr="00C016AE" w:rsidRDefault="00E60897" w:rsidP="00B96B8C">
            <w:pPr>
              <w:rPr>
                <w:rFonts w:ascii="Calibri" w:hAnsi="Calibri" w:cs="Calibri"/>
                <w:sz w:val="20"/>
                <w:szCs w:val="20"/>
              </w:rPr>
            </w:pPr>
          </w:p>
        </w:tc>
        <w:tc>
          <w:tcPr>
            <w:tcW w:w="540" w:type="dxa"/>
          </w:tcPr>
          <w:p w:rsidR="00E60897" w:rsidRPr="00C016AE" w:rsidRDefault="00E60897" w:rsidP="00993B9A">
            <w:pPr>
              <w:rPr>
                <w:rFonts w:cstheme="minorHAnsi"/>
                <w:sz w:val="20"/>
                <w:szCs w:val="20"/>
              </w:rPr>
            </w:pPr>
          </w:p>
        </w:tc>
      </w:tr>
      <w:tr w:rsidR="00E60897" w:rsidRPr="00C016AE" w:rsidTr="0047536C">
        <w:tc>
          <w:tcPr>
            <w:tcW w:w="3690" w:type="dxa"/>
            <w:shd w:val="clear" w:color="auto" w:fill="auto"/>
          </w:tcPr>
          <w:p w:rsidR="00E60897" w:rsidRPr="00C016AE" w:rsidRDefault="00E60897" w:rsidP="00F86E41">
            <w:pPr>
              <w:pStyle w:val="yiv1300683131msonormal"/>
              <w:spacing w:before="0" w:beforeAutospacing="0" w:after="0" w:afterAutospacing="0"/>
              <w:rPr>
                <w:rFonts w:asciiTheme="minorHAnsi" w:hAnsiTheme="minorHAnsi" w:cstheme="minorHAnsi"/>
                <w:b/>
                <w:sz w:val="20"/>
                <w:szCs w:val="20"/>
              </w:rPr>
            </w:pPr>
            <w:r w:rsidRPr="00C016AE">
              <w:rPr>
                <w:rFonts w:asciiTheme="minorHAnsi" w:hAnsiTheme="minorHAnsi" w:cstheme="minorHAnsi"/>
                <w:b/>
                <w:sz w:val="20"/>
                <w:szCs w:val="20"/>
              </w:rPr>
              <w:lastRenderedPageBreak/>
              <w:t>Consumer Assessment of Healthcare Providers and Systems Survey</w:t>
            </w:r>
          </w:p>
          <w:p w:rsidR="00E60897" w:rsidRPr="00C016AE" w:rsidRDefault="00E60897" w:rsidP="00F86E41">
            <w:pPr>
              <w:pStyle w:val="yiv1300683131msonormal"/>
              <w:spacing w:before="0" w:beforeAutospacing="0" w:after="0" w:afterAutospacing="0"/>
              <w:rPr>
                <w:rFonts w:asciiTheme="minorHAnsi" w:hAnsiTheme="minorHAnsi" w:cstheme="minorHAnsi"/>
                <w:b/>
                <w:sz w:val="20"/>
                <w:szCs w:val="20"/>
              </w:rPr>
            </w:pPr>
            <w:r w:rsidRPr="00C016AE">
              <w:rPr>
                <w:rFonts w:asciiTheme="minorHAnsi" w:hAnsiTheme="minorHAnsi" w:cstheme="minorHAnsi"/>
                <w:b/>
                <w:sz w:val="20"/>
                <w:szCs w:val="20"/>
              </w:rPr>
              <w:t>CMS-10450</w:t>
            </w:r>
          </w:p>
          <w:p w:rsidR="00E60897" w:rsidRPr="00C016AE" w:rsidRDefault="00E60897" w:rsidP="00F86E41">
            <w:pPr>
              <w:pStyle w:val="yiv1300683131msonormal"/>
              <w:spacing w:before="0" w:beforeAutospacing="0" w:after="0" w:afterAutospacing="0"/>
              <w:rPr>
                <w:rFonts w:asciiTheme="minorHAnsi" w:hAnsiTheme="minorHAnsi" w:cstheme="minorHAnsi"/>
                <w:b/>
                <w:sz w:val="20"/>
                <w:szCs w:val="20"/>
              </w:rPr>
            </w:pPr>
          </w:p>
          <w:p w:rsidR="00E60897" w:rsidRPr="00C016AE" w:rsidRDefault="00E60897" w:rsidP="00F86E41">
            <w:pPr>
              <w:pStyle w:val="yiv1300683131msonormal"/>
              <w:spacing w:before="0" w:beforeAutospacing="0" w:after="0" w:afterAutospacing="0"/>
              <w:rPr>
                <w:rFonts w:asciiTheme="minorHAnsi" w:hAnsiTheme="minorHAnsi" w:cstheme="minorHAnsi"/>
                <w:sz w:val="20"/>
                <w:szCs w:val="20"/>
              </w:rPr>
            </w:pPr>
            <w:r w:rsidRPr="00C016AE">
              <w:rPr>
                <w:rFonts w:asciiTheme="minorHAnsi" w:hAnsiTheme="minorHAnsi" w:cstheme="minorHAnsi"/>
                <w:sz w:val="20"/>
                <w:szCs w:val="20"/>
              </w:rPr>
              <w:t>PRA Request for Comment</w:t>
            </w:r>
          </w:p>
          <w:p w:rsidR="00E60897" w:rsidRPr="00C016AE" w:rsidRDefault="00E60897" w:rsidP="00F86E41">
            <w:pPr>
              <w:pStyle w:val="yiv1300683131msonormal"/>
              <w:spacing w:before="0" w:beforeAutospacing="0" w:after="0" w:afterAutospacing="0"/>
              <w:rPr>
                <w:rFonts w:asciiTheme="minorHAnsi" w:hAnsiTheme="minorHAnsi" w:cstheme="minorHAnsi"/>
                <w:sz w:val="20"/>
                <w:szCs w:val="20"/>
              </w:rPr>
            </w:pPr>
          </w:p>
          <w:p w:rsidR="00E60897" w:rsidRPr="00C016AE" w:rsidRDefault="00171830" w:rsidP="00F86E41">
            <w:pPr>
              <w:pStyle w:val="yiv1300683131msonormal"/>
              <w:spacing w:before="0" w:beforeAutospacing="0" w:after="0" w:afterAutospacing="0"/>
              <w:rPr>
                <w:rFonts w:asciiTheme="minorHAnsi" w:hAnsiTheme="minorHAnsi" w:cstheme="minorHAnsi"/>
                <w:sz w:val="20"/>
                <w:szCs w:val="20"/>
              </w:rPr>
            </w:pPr>
            <w:hyperlink r:id="rId19" w:history="1">
              <w:r w:rsidR="00E60897" w:rsidRPr="00C016AE">
                <w:rPr>
                  <w:rStyle w:val="Hyperlink"/>
                  <w:rFonts w:asciiTheme="minorHAnsi" w:hAnsiTheme="minorHAnsi" w:cstheme="minorHAnsi"/>
                  <w:sz w:val="20"/>
                  <w:szCs w:val="20"/>
                </w:rPr>
                <w:t>http://www.gpo.gov/fdsys/pkg/FR-2012-12-07/pdf/2012-29627.pdf</w:t>
              </w:r>
            </w:hyperlink>
          </w:p>
          <w:p w:rsidR="00E60897" w:rsidRPr="00C016AE" w:rsidRDefault="00E60897" w:rsidP="00F86E41">
            <w:pPr>
              <w:pStyle w:val="yiv1300683131msonormal"/>
              <w:spacing w:before="0" w:beforeAutospacing="0" w:after="0" w:afterAutospacing="0"/>
              <w:rPr>
                <w:rFonts w:asciiTheme="minorHAnsi" w:hAnsiTheme="minorHAnsi" w:cstheme="minorHAnsi"/>
                <w:sz w:val="20"/>
                <w:szCs w:val="20"/>
              </w:rPr>
            </w:pPr>
          </w:p>
        </w:tc>
        <w:tc>
          <w:tcPr>
            <w:tcW w:w="1350" w:type="dxa"/>
            <w:shd w:val="clear" w:color="auto" w:fill="auto"/>
          </w:tcPr>
          <w:p w:rsidR="00E60897" w:rsidRPr="00C016AE" w:rsidRDefault="00E60897" w:rsidP="0004762F">
            <w:pPr>
              <w:pStyle w:val="yiv1300683131msonormal"/>
              <w:spacing w:before="0" w:beforeAutospacing="0" w:after="0" w:afterAutospacing="0"/>
              <w:rPr>
                <w:rFonts w:asciiTheme="minorHAnsi" w:hAnsiTheme="minorHAnsi" w:cstheme="minorHAnsi"/>
                <w:b/>
                <w:sz w:val="20"/>
                <w:szCs w:val="20"/>
              </w:rPr>
            </w:pPr>
            <w:r w:rsidRPr="00C016AE">
              <w:rPr>
                <w:rFonts w:asciiTheme="minorHAnsi" w:hAnsiTheme="minorHAnsi" w:cstheme="minorHAnsi"/>
                <w:b/>
                <w:sz w:val="20"/>
                <w:szCs w:val="20"/>
              </w:rPr>
              <w:t xml:space="preserve">Released: </w:t>
            </w:r>
            <w:r w:rsidRPr="00C016AE">
              <w:rPr>
                <w:rFonts w:asciiTheme="minorHAnsi" w:hAnsiTheme="minorHAnsi" w:cstheme="minorHAnsi"/>
                <w:sz w:val="20"/>
                <w:szCs w:val="20"/>
              </w:rPr>
              <w:t>12/7/2012</w:t>
            </w:r>
          </w:p>
          <w:p w:rsidR="00E60897" w:rsidRPr="00C016AE" w:rsidRDefault="00E60897" w:rsidP="0004762F">
            <w:pPr>
              <w:pStyle w:val="yiv1300683131msonormal"/>
              <w:spacing w:before="0" w:beforeAutospacing="0" w:after="0" w:afterAutospacing="0"/>
              <w:rPr>
                <w:rFonts w:asciiTheme="minorHAnsi" w:hAnsiTheme="minorHAnsi" w:cstheme="minorHAnsi"/>
                <w:b/>
                <w:sz w:val="20"/>
                <w:szCs w:val="20"/>
              </w:rPr>
            </w:pPr>
          </w:p>
          <w:p w:rsidR="00E60897" w:rsidRPr="00C016AE" w:rsidRDefault="00E60897" w:rsidP="0004762F">
            <w:pPr>
              <w:pStyle w:val="yiv1300683131msonormal"/>
              <w:spacing w:before="0" w:beforeAutospacing="0" w:after="0" w:afterAutospacing="0"/>
              <w:rPr>
                <w:rFonts w:asciiTheme="minorHAnsi" w:hAnsiTheme="minorHAnsi" w:cstheme="minorHAnsi"/>
                <w:b/>
                <w:sz w:val="20"/>
                <w:szCs w:val="20"/>
              </w:rPr>
            </w:pPr>
            <w:r w:rsidRPr="00C016AE">
              <w:rPr>
                <w:rFonts w:asciiTheme="minorHAnsi" w:hAnsiTheme="minorHAnsi" w:cstheme="minorHAnsi"/>
                <w:b/>
                <w:sz w:val="20"/>
                <w:szCs w:val="20"/>
              </w:rPr>
              <w:t>Due date: 2/5/2013</w:t>
            </w:r>
          </w:p>
          <w:p w:rsidR="00E60897" w:rsidRPr="00C016AE" w:rsidRDefault="00E60897" w:rsidP="0004762F">
            <w:pPr>
              <w:pStyle w:val="yiv1300683131msonormal"/>
              <w:spacing w:before="0" w:beforeAutospacing="0" w:after="0" w:afterAutospacing="0"/>
              <w:rPr>
                <w:rFonts w:asciiTheme="minorHAnsi" w:hAnsiTheme="minorHAnsi" w:cstheme="minorHAnsi"/>
                <w:b/>
                <w:bCs/>
                <w:sz w:val="20"/>
                <w:szCs w:val="20"/>
              </w:rPr>
            </w:pPr>
          </w:p>
        </w:tc>
        <w:tc>
          <w:tcPr>
            <w:tcW w:w="6030" w:type="dxa"/>
            <w:shd w:val="clear" w:color="auto" w:fill="auto"/>
          </w:tcPr>
          <w:p w:rsidR="00E60897" w:rsidRPr="00C016AE" w:rsidRDefault="00E60897" w:rsidP="00C03362">
            <w:pPr>
              <w:autoSpaceDE w:val="0"/>
              <w:autoSpaceDN w:val="0"/>
              <w:adjustRightInd w:val="0"/>
              <w:rPr>
                <w:rFonts w:cstheme="minorHAnsi"/>
                <w:sz w:val="20"/>
                <w:szCs w:val="20"/>
              </w:rPr>
            </w:pPr>
            <w:r w:rsidRPr="00C016AE">
              <w:rPr>
                <w:rFonts w:cstheme="minorHAnsi"/>
                <w:sz w:val="20"/>
                <w:szCs w:val="20"/>
              </w:rPr>
              <w:t xml:space="preserve">1. </w:t>
            </w:r>
            <w:r w:rsidRPr="00C016AE">
              <w:rPr>
                <w:rFonts w:cstheme="minorHAnsi"/>
                <w:i/>
                <w:sz w:val="20"/>
                <w:szCs w:val="20"/>
              </w:rPr>
              <w:t>Type of Information Collection Request</w:t>
            </w:r>
            <w:r w:rsidRPr="00C016AE">
              <w:rPr>
                <w:rFonts w:cstheme="minorHAnsi"/>
                <w:sz w:val="20"/>
                <w:szCs w:val="20"/>
              </w:rPr>
              <w:t xml:space="preserve">: </w:t>
            </w:r>
            <w:r w:rsidRPr="005D30D0">
              <w:rPr>
                <w:rFonts w:cstheme="minorHAnsi"/>
                <w:sz w:val="20"/>
                <w:szCs w:val="20"/>
                <w:u w:val="single"/>
              </w:rPr>
              <w:t>New collection</w:t>
            </w:r>
            <w:r w:rsidRPr="00C016AE">
              <w:rPr>
                <w:rFonts w:cstheme="minorHAnsi"/>
                <w:sz w:val="20"/>
                <w:szCs w:val="20"/>
              </w:rPr>
              <w:t xml:space="preserve">; </w:t>
            </w:r>
            <w:r w:rsidRPr="00C016AE">
              <w:rPr>
                <w:rFonts w:cstheme="minorHAnsi"/>
                <w:i/>
                <w:sz w:val="20"/>
                <w:szCs w:val="20"/>
              </w:rPr>
              <w:t>Title</w:t>
            </w:r>
            <w:r w:rsidRPr="00C016AE">
              <w:rPr>
                <w:rFonts w:cstheme="minorHAnsi"/>
                <w:sz w:val="20"/>
                <w:szCs w:val="20"/>
              </w:rPr>
              <w:t xml:space="preserve">: Consumer Assessment of Healthcare Providers and Systems (CAHPS) Survey for Physician Quality Reporting; </w:t>
            </w:r>
            <w:r w:rsidRPr="00C016AE">
              <w:rPr>
                <w:rFonts w:cstheme="minorHAnsi"/>
                <w:i/>
                <w:sz w:val="20"/>
                <w:szCs w:val="20"/>
              </w:rPr>
              <w:t>Use</w:t>
            </w:r>
            <w:r w:rsidRPr="00C016AE">
              <w:rPr>
                <w:rFonts w:cstheme="minorHAnsi"/>
                <w:sz w:val="20"/>
                <w:szCs w:val="20"/>
              </w:rPr>
              <w:t xml:space="preserve">: The Physician Quality Reporting System (PQRS), established in 2006 as a voluntary “pay for-reporting” program that allows physicians and other eligible health care professionals to report information to Medicare about the quality of care provided to beneficiaries who have certain medical conditions, provides incentive payments to physicians who report quality data; consumers do not have access to this data. CMS launched the Physician Compare Web site in December 30, 2010, to meet requirements set forth by Section 10331 of the Affordable Care Act (ACA), which requires the site to contain information on physicians enrolled in the Medicare and other eligible professionals who participate in the Physician Quality Reporting Initiative. </w:t>
            </w:r>
            <w:r w:rsidRPr="00112D15">
              <w:rPr>
                <w:rFonts w:cstheme="minorHAnsi"/>
                <w:sz w:val="20"/>
                <w:szCs w:val="20"/>
                <w:u w:val="single"/>
              </w:rPr>
              <w:t>By January 1, 2013 (and for reporting periods beginning no earlier than January 1, 2012), CMS must implement a plan to make information on physician performance publicly available through Physician Compare.</w:t>
            </w:r>
            <w:r w:rsidRPr="00C016AE">
              <w:rPr>
                <w:rFonts w:cstheme="minorHAnsi"/>
                <w:sz w:val="20"/>
                <w:szCs w:val="20"/>
              </w:rPr>
              <w:t xml:space="preserve"> A key component of the reporting requirements under ACA is public reporting on physician performance that includes patient experience measures, and the collection and reporting of a Consumer Assessment of Healthcare Providers and Systems (CAHPS) survey for Physician Quality Reporting will fulfill this requirement. </w:t>
            </w:r>
            <w:r w:rsidRPr="00E471E4">
              <w:rPr>
                <w:rFonts w:cstheme="minorHAnsi"/>
                <w:sz w:val="20"/>
                <w:szCs w:val="20"/>
                <w:u w:val="single"/>
              </w:rPr>
              <w:t>This survey will provide patient experience of care data that will serve as essential component of assessing the quality of services delivered to Medicare beneficiaries</w:t>
            </w:r>
            <w:r w:rsidRPr="00C016AE">
              <w:rPr>
                <w:rFonts w:cstheme="minorHAnsi"/>
                <w:sz w:val="20"/>
                <w:szCs w:val="20"/>
              </w:rPr>
              <w:t xml:space="preserve"> and will permit beneficiaries to have this information to help them choose health care providers that offer services meeting their needs and preferences, thus encouraging providers to improve quality of care for beneficiaries.</w:t>
            </w:r>
          </w:p>
        </w:tc>
        <w:tc>
          <w:tcPr>
            <w:tcW w:w="2535" w:type="dxa"/>
          </w:tcPr>
          <w:p w:rsidR="00E60897" w:rsidRPr="00C016AE" w:rsidRDefault="00E60897" w:rsidP="00993B9A">
            <w:pPr>
              <w:rPr>
                <w:rFonts w:ascii="Calibri" w:hAnsi="Calibri" w:cs="Calibri"/>
                <w:iCs/>
                <w:sz w:val="20"/>
                <w:szCs w:val="20"/>
              </w:rPr>
            </w:pPr>
          </w:p>
        </w:tc>
        <w:tc>
          <w:tcPr>
            <w:tcW w:w="540" w:type="dxa"/>
          </w:tcPr>
          <w:p w:rsidR="00E60897" w:rsidRPr="00C016AE" w:rsidRDefault="00E60897" w:rsidP="00993B9A">
            <w:pPr>
              <w:rPr>
                <w:rFonts w:cstheme="minorHAnsi"/>
                <w:sz w:val="20"/>
                <w:szCs w:val="20"/>
              </w:rPr>
            </w:pPr>
          </w:p>
        </w:tc>
      </w:tr>
      <w:tr w:rsidR="00E60897" w:rsidRPr="00C016AE" w:rsidTr="0047536C">
        <w:tc>
          <w:tcPr>
            <w:tcW w:w="3690" w:type="dxa"/>
            <w:shd w:val="clear" w:color="auto" w:fill="auto"/>
          </w:tcPr>
          <w:p w:rsidR="00E60897" w:rsidRPr="00C016AE" w:rsidRDefault="00E60897" w:rsidP="00F86E41">
            <w:pPr>
              <w:pStyle w:val="yiv1300683131msonormal"/>
              <w:spacing w:before="0" w:beforeAutospacing="0" w:after="0" w:afterAutospacing="0"/>
              <w:rPr>
                <w:rFonts w:asciiTheme="minorHAnsi" w:hAnsiTheme="minorHAnsi" w:cstheme="minorHAnsi"/>
                <w:b/>
                <w:strike/>
                <w:sz w:val="20"/>
                <w:szCs w:val="20"/>
              </w:rPr>
            </w:pPr>
            <w:r w:rsidRPr="00C016AE">
              <w:rPr>
                <w:rFonts w:asciiTheme="minorHAnsi" w:hAnsiTheme="minorHAnsi" w:cstheme="minorHAnsi"/>
                <w:b/>
                <w:strike/>
                <w:sz w:val="20"/>
                <w:szCs w:val="20"/>
              </w:rPr>
              <w:t>Hospital Wage Index Occupational Mix Survey</w:t>
            </w:r>
          </w:p>
          <w:p w:rsidR="00E60897" w:rsidRPr="00C016AE" w:rsidRDefault="00E60897" w:rsidP="00F86E41">
            <w:pPr>
              <w:pStyle w:val="yiv1300683131msonormal"/>
              <w:spacing w:before="0" w:beforeAutospacing="0" w:after="0" w:afterAutospacing="0"/>
              <w:rPr>
                <w:rFonts w:asciiTheme="minorHAnsi" w:hAnsiTheme="minorHAnsi" w:cstheme="minorHAnsi"/>
                <w:b/>
                <w:strike/>
                <w:sz w:val="20"/>
                <w:szCs w:val="20"/>
              </w:rPr>
            </w:pPr>
            <w:r w:rsidRPr="00C016AE">
              <w:rPr>
                <w:rFonts w:asciiTheme="minorHAnsi" w:hAnsiTheme="minorHAnsi" w:cstheme="minorHAnsi"/>
                <w:b/>
                <w:strike/>
                <w:sz w:val="20"/>
                <w:szCs w:val="20"/>
              </w:rPr>
              <w:t>CMS-10079</w:t>
            </w:r>
          </w:p>
          <w:p w:rsidR="00E60897" w:rsidRPr="00C016AE" w:rsidRDefault="00E60897" w:rsidP="00F86E41">
            <w:pPr>
              <w:pStyle w:val="yiv1300683131msonormal"/>
              <w:spacing w:before="0" w:beforeAutospacing="0" w:after="0" w:afterAutospacing="0"/>
              <w:rPr>
                <w:rFonts w:asciiTheme="minorHAnsi" w:hAnsiTheme="minorHAnsi" w:cstheme="minorHAnsi"/>
                <w:b/>
                <w:strike/>
                <w:sz w:val="20"/>
                <w:szCs w:val="20"/>
              </w:rPr>
            </w:pPr>
          </w:p>
          <w:p w:rsidR="00E60897" w:rsidRPr="00C016AE" w:rsidRDefault="00E60897" w:rsidP="00F86E41">
            <w:pPr>
              <w:pStyle w:val="yiv1300683131msonormal"/>
              <w:spacing w:before="0" w:beforeAutospacing="0" w:after="0" w:afterAutospacing="0"/>
              <w:rPr>
                <w:rFonts w:asciiTheme="minorHAnsi" w:hAnsiTheme="minorHAnsi" w:cstheme="minorHAnsi"/>
                <w:strike/>
                <w:sz w:val="20"/>
                <w:szCs w:val="20"/>
              </w:rPr>
            </w:pPr>
            <w:r w:rsidRPr="00C016AE">
              <w:rPr>
                <w:rFonts w:asciiTheme="minorHAnsi" w:hAnsiTheme="minorHAnsi" w:cstheme="minorHAnsi"/>
                <w:strike/>
                <w:sz w:val="20"/>
                <w:szCs w:val="20"/>
              </w:rPr>
              <w:lastRenderedPageBreak/>
              <w:t>PRA Request for Comment</w:t>
            </w:r>
          </w:p>
          <w:p w:rsidR="00E60897" w:rsidRPr="00C016AE" w:rsidRDefault="00E60897" w:rsidP="00F86E41">
            <w:pPr>
              <w:pStyle w:val="yiv1300683131msonormal"/>
              <w:spacing w:before="0" w:beforeAutospacing="0" w:after="0" w:afterAutospacing="0"/>
              <w:rPr>
                <w:rFonts w:asciiTheme="minorHAnsi" w:hAnsiTheme="minorHAnsi" w:cstheme="minorHAnsi"/>
                <w:strike/>
                <w:sz w:val="20"/>
                <w:szCs w:val="20"/>
              </w:rPr>
            </w:pPr>
          </w:p>
          <w:p w:rsidR="00E60897" w:rsidRPr="00C016AE" w:rsidRDefault="00171830" w:rsidP="00F86E41">
            <w:pPr>
              <w:pStyle w:val="yiv1300683131msonormal"/>
              <w:spacing w:before="0" w:beforeAutospacing="0" w:after="0" w:afterAutospacing="0"/>
              <w:rPr>
                <w:rFonts w:asciiTheme="minorHAnsi" w:hAnsiTheme="minorHAnsi" w:cstheme="minorHAnsi"/>
                <w:strike/>
                <w:sz w:val="20"/>
                <w:szCs w:val="20"/>
              </w:rPr>
            </w:pPr>
            <w:hyperlink r:id="rId20" w:history="1">
              <w:r w:rsidR="00E60897" w:rsidRPr="00C016AE">
                <w:rPr>
                  <w:rStyle w:val="Hyperlink"/>
                  <w:rFonts w:asciiTheme="minorHAnsi" w:hAnsiTheme="minorHAnsi" w:cstheme="minorHAnsi"/>
                  <w:strike/>
                  <w:sz w:val="20"/>
                  <w:szCs w:val="20"/>
                </w:rPr>
                <w:t>http://www.gpo.gov/fdsys/pkg/FR-2012-12-07/pdf/2012-29627.pdf</w:t>
              </w:r>
            </w:hyperlink>
          </w:p>
          <w:p w:rsidR="00E60897" w:rsidRPr="00C016AE" w:rsidRDefault="00E60897" w:rsidP="00F86E41">
            <w:pPr>
              <w:pStyle w:val="yiv1300683131msonormal"/>
              <w:spacing w:before="0" w:beforeAutospacing="0" w:after="0" w:afterAutospacing="0"/>
              <w:rPr>
                <w:rFonts w:asciiTheme="minorHAnsi" w:hAnsiTheme="minorHAnsi" w:cstheme="minorHAnsi"/>
                <w:strike/>
                <w:sz w:val="20"/>
                <w:szCs w:val="20"/>
              </w:rPr>
            </w:pPr>
          </w:p>
          <w:p w:rsidR="00E60897" w:rsidRPr="00C016AE" w:rsidRDefault="00E60897" w:rsidP="00F86E41">
            <w:pPr>
              <w:pStyle w:val="yiv1300683131msonormal"/>
              <w:spacing w:before="0" w:beforeAutospacing="0" w:after="0" w:afterAutospacing="0"/>
              <w:rPr>
                <w:rFonts w:asciiTheme="minorHAnsi" w:hAnsiTheme="minorHAnsi" w:cstheme="minorHAnsi"/>
                <w:b/>
                <w:strike/>
                <w:sz w:val="20"/>
                <w:szCs w:val="20"/>
              </w:rPr>
            </w:pPr>
          </w:p>
        </w:tc>
        <w:tc>
          <w:tcPr>
            <w:tcW w:w="1350" w:type="dxa"/>
            <w:shd w:val="clear" w:color="auto" w:fill="auto"/>
          </w:tcPr>
          <w:p w:rsidR="00E60897" w:rsidRPr="00C016AE" w:rsidRDefault="00E60897" w:rsidP="00F86E41">
            <w:pPr>
              <w:pStyle w:val="yiv1300683131msonormal"/>
              <w:spacing w:before="0" w:beforeAutospacing="0" w:after="0" w:afterAutospacing="0"/>
              <w:rPr>
                <w:rFonts w:asciiTheme="minorHAnsi" w:hAnsiTheme="minorHAnsi" w:cstheme="minorHAnsi"/>
                <w:b/>
                <w:strike/>
                <w:sz w:val="20"/>
                <w:szCs w:val="20"/>
              </w:rPr>
            </w:pPr>
            <w:r w:rsidRPr="00C016AE">
              <w:rPr>
                <w:rFonts w:asciiTheme="minorHAnsi" w:hAnsiTheme="minorHAnsi" w:cstheme="minorHAnsi"/>
                <w:b/>
                <w:strike/>
                <w:sz w:val="20"/>
                <w:szCs w:val="20"/>
              </w:rPr>
              <w:lastRenderedPageBreak/>
              <w:t xml:space="preserve">Released: </w:t>
            </w:r>
            <w:r w:rsidRPr="00C016AE">
              <w:rPr>
                <w:rFonts w:asciiTheme="minorHAnsi" w:hAnsiTheme="minorHAnsi" w:cstheme="minorHAnsi"/>
                <w:strike/>
                <w:sz w:val="20"/>
                <w:szCs w:val="20"/>
              </w:rPr>
              <w:t>12/7/2012</w:t>
            </w:r>
          </w:p>
          <w:p w:rsidR="00E60897" w:rsidRPr="00C016AE" w:rsidRDefault="00E60897" w:rsidP="00F86E41">
            <w:pPr>
              <w:pStyle w:val="yiv1300683131msonormal"/>
              <w:spacing w:before="0" w:beforeAutospacing="0" w:after="0" w:afterAutospacing="0"/>
              <w:rPr>
                <w:rFonts w:asciiTheme="minorHAnsi" w:hAnsiTheme="minorHAnsi" w:cstheme="minorHAnsi"/>
                <w:b/>
                <w:strike/>
                <w:sz w:val="20"/>
                <w:szCs w:val="20"/>
              </w:rPr>
            </w:pPr>
          </w:p>
          <w:p w:rsidR="00E60897" w:rsidRPr="00C016AE" w:rsidRDefault="00E60897" w:rsidP="00F86E41">
            <w:pPr>
              <w:pStyle w:val="yiv1300683131msonormal"/>
              <w:spacing w:before="0" w:beforeAutospacing="0" w:after="0" w:afterAutospacing="0"/>
              <w:rPr>
                <w:rFonts w:asciiTheme="minorHAnsi" w:hAnsiTheme="minorHAnsi" w:cstheme="minorHAnsi"/>
                <w:b/>
                <w:strike/>
                <w:sz w:val="20"/>
                <w:szCs w:val="20"/>
              </w:rPr>
            </w:pPr>
            <w:r w:rsidRPr="00C016AE">
              <w:rPr>
                <w:rFonts w:asciiTheme="minorHAnsi" w:hAnsiTheme="minorHAnsi" w:cstheme="minorHAnsi"/>
                <w:b/>
                <w:strike/>
                <w:sz w:val="20"/>
                <w:szCs w:val="20"/>
              </w:rPr>
              <w:t xml:space="preserve">Due date: </w:t>
            </w:r>
            <w:r w:rsidRPr="00C016AE">
              <w:rPr>
                <w:rFonts w:asciiTheme="minorHAnsi" w:hAnsiTheme="minorHAnsi" w:cstheme="minorHAnsi"/>
                <w:b/>
                <w:strike/>
                <w:sz w:val="20"/>
                <w:szCs w:val="20"/>
              </w:rPr>
              <w:lastRenderedPageBreak/>
              <w:t>2/5/2013</w:t>
            </w:r>
          </w:p>
          <w:p w:rsidR="00E60897" w:rsidRPr="00C016AE" w:rsidRDefault="00E60897" w:rsidP="0004762F">
            <w:pPr>
              <w:pStyle w:val="yiv1300683131msonormal"/>
              <w:spacing w:before="0" w:beforeAutospacing="0" w:after="0" w:afterAutospacing="0"/>
              <w:rPr>
                <w:rFonts w:asciiTheme="minorHAnsi" w:hAnsiTheme="minorHAnsi" w:cstheme="minorHAnsi"/>
                <w:b/>
                <w:strike/>
                <w:sz w:val="20"/>
                <w:szCs w:val="20"/>
              </w:rPr>
            </w:pPr>
          </w:p>
        </w:tc>
        <w:tc>
          <w:tcPr>
            <w:tcW w:w="6030" w:type="dxa"/>
            <w:shd w:val="clear" w:color="auto" w:fill="auto"/>
          </w:tcPr>
          <w:p w:rsidR="00E60897" w:rsidRPr="00C016AE" w:rsidRDefault="00E60897" w:rsidP="008014A1">
            <w:pPr>
              <w:autoSpaceDE w:val="0"/>
              <w:autoSpaceDN w:val="0"/>
              <w:adjustRightInd w:val="0"/>
              <w:rPr>
                <w:rFonts w:cstheme="minorHAnsi"/>
                <w:strike/>
                <w:sz w:val="20"/>
                <w:szCs w:val="20"/>
              </w:rPr>
            </w:pPr>
            <w:r w:rsidRPr="00C016AE">
              <w:rPr>
                <w:rFonts w:cstheme="minorHAnsi"/>
                <w:strike/>
                <w:sz w:val="20"/>
                <w:szCs w:val="20"/>
              </w:rPr>
              <w:lastRenderedPageBreak/>
              <w:t xml:space="preserve">2. </w:t>
            </w:r>
            <w:r w:rsidRPr="00C016AE">
              <w:rPr>
                <w:rFonts w:cstheme="minorHAnsi"/>
                <w:i/>
                <w:strike/>
                <w:sz w:val="20"/>
                <w:szCs w:val="20"/>
              </w:rPr>
              <w:t>Type of Information Collection Request</w:t>
            </w:r>
            <w:r w:rsidRPr="00C016AE">
              <w:rPr>
                <w:rFonts w:cstheme="minorHAnsi"/>
                <w:strike/>
                <w:sz w:val="20"/>
                <w:szCs w:val="20"/>
              </w:rPr>
              <w:t xml:space="preserve">: Revision of a currently approved collection; </w:t>
            </w:r>
            <w:r w:rsidRPr="00C016AE">
              <w:rPr>
                <w:rFonts w:cstheme="minorHAnsi"/>
                <w:i/>
                <w:strike/>
                <w:sz w:val="20"/>
                <w:szCs w:val="20"/>
              </w:rPr>
              <w:t>Title</w:t>
            </w:r>
            <w:r w:rsidRPr="00C016AE">
              <w:rPr>
                <w:rFonts w:cstheme="minorHAnsi"/>
                <w:strike/>
                <w:sz w:val="20"/>
                <w:szCs w:val="20"/>
              </w:rPr>
              <w:t xml:space="preserve">: Hospital Wage Index Occupational Mix Survey and Supporting Regulations in 42 CFR, Section 412.64; </w:t>
            </w:r>
            <w:r w:rsidRPr="00C016AE">
              <w:rPr>
                <w:rFonts w:cstheme="minorHAnsi"/>
                <w:i/>
                <w:strike/>
                <w:sz w:val="20"/>
                <w:szCs w:val="20"/>
              </w:rPr>
              <w:t>Use</w:t>
            </w:r>
            <w:r w:rsidRPr="00C016AE">
              <w:rPr>
                <w:rFonts w:cstheme="minorHAnsi"/>
                <w:strike/>
                <w:sz w:val="20"/>
                <w:szCs w:val="20"/>
              </w:rPr>
              <w:t xml:space="preserve">: Section304(c) of Public Law 106-554 amended section 1886(d)(3)(E) of </w:t>
            </w:r>
            <w:r w:rsidRPr="00C016AE">
              <w:rPr>
                <w:rFonts w:cstheme="minorHAnsi"/>
                <w:strike/>
                <w:sz w:val="20"/>
                <w:szCs w:val="20"/>
              </w:rPr>
              <w:lastRenderedPageBreak/>
              <w:t>the Social Security Act to require CMS to collect data every 3 years on the occupational mix of employees for each short-term, acute care hospital participating in Medicare to construct an occupational mix adjustment to the wage index for application beginning October 1, 2004 (the FY 2005 wage index). The purpose of the occupational mix adjustment is to control for the effect of hospitals’ employment choices on the wage index.</w:t>
            </w:r>
          </w:p>
        </w:tc>
        <w:tc>
          <w:tcPr>
            <w:tcW w:w="2535" w:type="dxa"/>
          </w:tcPr>
          <w:p w:rsidR="00E60897" w:rsidRPr="00C016AE" w:rsidRDefault="00E60897" w:rsidP="00993B9A">
            <w:pPr>
              <w:rPr>
                <w:rFonts w:ascii="Calibri" w:hAnsi="Calibri" w:cs="Calibri"/>
                <w:iCs/>
                <w:strike/>
                <w:sz w:val="20"/>
                <w:szCs w:val="20"/>
              </w:rPr>
            </w:pPr>
          </w:p>
        </w:tc>
        <w:tc>
          <w:tcPr>
            <w:tcW w:w="540" w:type="dxa"/>
          </w:tcPr>
          <w:p w:rsidR="00E60897" w:rsidRPr="00C016AE" w:rsidRDefault="00E60897" w:rsidP="00993B9A">
            <w:pPr>
              <w:rPr>
                <w:rFonts w:cstheme="minorHAnsi"/>
                <w:sz w:val="20"/>
                <w:szCs w:val="20"/>
              </w:rPr>
            </w:pPr>
          </w:p>
        </w:tc>
      </w:tr>
      <w:tr w:rsidR="00E60897" w:rsidRPr="00C016AE" w:rsidTr="0047536C">
        <w:tc>
          <w:tcPr>
            <w:tcW w:w="3690" w:type="dxa"/>
            <w:shd w:val="clear" w:color="auto" w:fill="auto"/>
          </w:tcPr>
          <w:p w:rsidR="00E60897" w:rsidRPr="00C016AE" w:rsidRDefault="00E60897" w:rsidP="001703C1">
            <w:pPr>
              <w:pStyle w:val="yiv1300683131msonormal"/>
              <w:spacing w:before="0" w:beforeAutospacing="0" w:after="0" w:afterAutospacing="0"/>
              <w:rPr>
                <w:rFonts w:asciiTheme="minorHAnsi" w:hAnsiTheme="minorHAnsi" w:cstheme="minorHAnsi"/>
                <w:b/>
                <w:sz w:val="20"/>
                <w:szCs w:val="20"/>
              </w:rPr>
            </w:pPr>
            <w:r w:rsidRPr="00C016AE">
              <w:rPr>
                <w:rFonts w:asciiTheme="minorHAnsi" w:hAnsiTheme="minorHAnsi" w:cstheme="minorHAnsi"/>
                <w:b/>
                <w:sz w:val="20"/>
                <w:szCs w:val="20"/>
              </w:rPr>
              <w:lastRenderedPageBreak/>
              <w:t>Consumer Assistance Program Grants CMS-10333</w:t>
            </w:r>
          </w:p>
          <w:p w:rsidR="00E60897" w:rsidRPr="00C016AE" w:rsidRDefault="00E60897" w:rsidP="001703C1">
            <w:pPr>
              <w:pStyle w:val="yiv1300683131msonormal"/>
              <w:spacing w:before="0" w:beforeAutospacing="0" w:after="0" w:afterAutospacing="0"/>
              <w:rPr>
                <w:rFonts w:asciiTheme="minorHAnsi" w:hAnsiTheme="minorHAnsi" w:cstheme="minorHAnsi"/>
                <w:b/>
                <w:sz w:val="20"/>
                <w:szCs w:val="20"/>
              </w:rPr>
            </w:pPr>
          </w:p>
          <w:p w:rsidR="00E60897" w:rsidRPr="00C016AE" w:rsidRDefault="00E60897" w:rsidP="001703C1">
            <w:pPr>
              <w:pStyle w:val="yiv1300683131msonormal"/>
              <w:spacing w:before="0" w:beforeAutospacing="0" w:after="0" w:afterAutospacing="0"/>
              <w:rPr>
                <w:rFonts w:asciiTheme="minorHAnsi" w:hAnsiTheme="minorHAnsi" w:cstheme="minorHAnsi"/>
                <w:sz w:val="20"/>
                <w:szCs w:val="20"/>
              </w:rPr>
            </w:pPr>
            <w:r w:rsidRPr="00C016AE">
              <w:rPr>
                <w:rFonts w:asciiTheme="minorHAnsi" w:hAnsiTheme="minorHAnsi" w:cstheme="minorHAnsi"/>
                <w:sz w:val="20"/>
                <w:szCs w:val="20"/>
              </w:rPr>
              <w:t>PRA Request for Comment</w:t>
            </w:r>
          </w:p>
          <w:p w:rsidR="00E60897" w:rsidRPr="00C016AE" w:rsidRDefault="00E60897" w:rsidP="001703C1">
            <w:pPr>
              <w:pStyle w:val="yiv1300683131msonormal"/>
              <w:spacing w:before="0" w:beforeAutospacing="0" w:after="0" w:afterAutospacing="0"/>
              <w:rPr>
                <w:rFonts w:asciiTheme="minorHAnsi" w:hAnsiTheme="minorHAnsi" w:cstheme="minorHAnsi"/>
                <w:sz w:val="20"/>
                <w:szCs w:val="20"/>
              </w:rPr>
            </w:pPr>
          </w:p>
          <w:p w:rsidR="00E60897" w:rsidRPr="00C016AE" w:rsidRDefault="00171830" w:rsidP="001703C1">
            <w:pPr>
              <w:pStyle w:val="yiv1300683131msonormal"/>
              <w:spacing w:before="0" w:beforeAutospacing="0" w:after="0" w:afterAutospacing="0"/>
              <w:rPr>
                <w:rFonts w:asciiTheme="minorHAnsi" w:hAnsiTheme="minorHAnsi" w:cstheme="minorHAnsi"/>
                <w:sz w:val="20"/>
                <w:szCs w:val="20"/>
              </w:rPr>
            </w:pPr>
            <w:hyperlink r:id="rId21" w:history="1">
              <w:r w:rsidR="00E60897" w:rsidRPr="00C016AE">
                <w:rPr>
                  <w:rStyle w:val="Hyperlink"/>
                  <w:rFonts w:asciiTheme="minorHAnsi" w:hAnsiTheme="minorHAnsi" w:cstheme="minorHAnsi"/>
                  <w:sz w:val="20"/>
                  <w:szCs w:val="20"/>
                </w:rPr>
                <w:t>http://www.gpo.gov/fdsys/pkg/FR-2012-12-07/pdf/2012-29626.pdf</w:t>
              </w:r>
            </w:hyperlink>
          </w:p>
          <w:p w:rsidR="00E60897" w:rsidRPr="00C016AE" w:rsidRDefault="00E60897" w:rsidP="001703C1">
            <w:pPr>
              <w:pStyle w:val="yiv1300683131msonormal"/>
              <w:spacing w:before="0" w:beforeAutospacing="0" w:after="0" w:afterAutospacing="0"/>
              <w:rPr>
                <w:rFonts w:asciiTheme="minorHAnsi" w:hAnsiTheme="minorHAnsi" w:cstheme="minorHAnsi"/>
                <w:sz w:val="20"/>
                <w:szCs w:val="20"/>
              </w:rPr>
            </w:pPr>
          </w:p>
          <w:p w:rsidR="00E60897" w:rsidRPr="00C016AE" w:rsidRDefault="00E60897" w:rsidP="001703C1">
            <w:pPr>
              <w:pStyle w:val="yiv1300683131msonormal"/>
              <w:spacing w:before="0" w:beforeAutospacing="0" w:after="0" w:afterAutospacing="0"/>
              <w:rPr>
                <w:rFonts w:asciiTheme="minorHAnsi" w:hAnsiTheme="minorHAnsi" w:cstheme="minorHAnsi"/>
                <w:sz w:val="20"/>
                <w:szCs w:val="20"/>
              </w:rPr>
            </w:pPr>
          </w:p>
        </w:tc>
        <w:tc>
          <w:tcPr>
            <w:tcW w:w="1350" w:type="dxa"/>
            <w:shd w:val="clear" w:color="auto" w:fill="auto"/>
          </w:tcPr>
          <w:p w:rsidR="00E60897" w:rsidRPr="00C016AE" w:rsidRDefault="00E60897" w:rsidP="001703C1">
            <w:pPr>
              <w:pStyle w:val="yiv1300683131msonormal"/>
              <w:spacing w:before="0" w:beforeAutospacing="0" w:after="0" w:afterAutospacing="0"/>
              <w:rPr>
                <w:rFonts w:asciiTheme="minorHAnsi" w:hAnsiTheme="minorHAnsi" w:cstheme="minorHAnsi"/>
                <w:b/>
                <w:sz w:val="20"/>
                <w:szCs w:val="20"/>
              </w:rPr>
            </w:pPr>
            <w:r w:rsidRPr="00C016AE">
              <w:rPr>
                <w:rFonts w:asciiTheme="minorHAnsi" w:hAnsiTheme="minorHAnsi" w:cstheme="minorHAnsi"/>
                <w:b/>
                <w:sz w:val="20"/>
                <w:szCs w:val="20"/>
              </w:rPr>
              <w:t xml:space="preserve">Released: </w:t>
            </w:r>
            <w:r w:rsidRPr="00C016AE">
              <w:rPr>
                <w:rFonts w:asciiTheme="minorHAnsi" w:hAnsiTheme="minorHAnsi" w:cstheme="minorHAnsi"/>
                <w:sz w:val="20"/>
                <w:szCs w:val="20"/>
              </w:rPr>
              <w:t>12/7/2012</w:t>
            </w:r>
          </w:p>
          <w:p w:rsidR="00E60897" w:rsidRPr="00C016AE" w:rsidRDefault="00E60897" w:rsidP="001703C1">
            <w:pPr>
              <w:pStyle w:val="yiv1300683131msonormal"/>
              <w:spacing w:before="0" w:beforeAutospacing="0" w:after="0" w:afterAutospacing="0"/>
              <w:rPr>
                <w:rFonts w:asciiTheme="minorHAnsi" w:hAnsiTheme="minorHAnsi" w:cstheme="minorHAnsi"/>
                <w:b/>
                <w:sz w:val="20"/>
                <w:szCs w:val="20"/>
              </w:rPr>
            </w:pPr>
          </w:p>
          <w:p w:rsidR="00E60897" w:rsidRPr="00C016AE" w:rsidRDefault="00E60897" w:rsidP="001703C1">
            <w:pPr>
              <w:pStyle w:val="yiv1300683131msonormal"/>
              <w:spacing w:before="0" w:beforeAutospacing="0" w:after="0" w:afterAutospacing="0"/>
              <w:rPr>
                <w:rFonts w:asciiTheme="minorHAnsi" w:hAnsiTheme="minorHAnsi" w:cstheme="minorHAnsi"/>
                <w:b/>
                <w:sz w:val="20"/>
                <w:szCs w:val="20"/>
              </w:rPr>
            </w:pPr>
            <w:r w:rsidRPr="00C016AE">
              <w:rPr>
                <w:rFonts w:asciiTheme="minorHAnsi" w:hAnsiTheme="minorHAnsi" w:cstheme="minorHAnsi"/>
                <w:b/>
                <w:sz w:val="20"/>
                <w:szCs w:val="20"/>
              </w:rPr>
              <w:t>Due date: 2/7/2013</w:t>
            </w:r>
          </w:p>
          <w:p w:rsidR="00E60897" w:rsidRPr="00C016AE" w:rsidRDefault="00E60897" w:rsidP="001703C1">
            <w:pPr>
              <w:pStyle w:val="yiv1300683131msonormal"/>
              <w:spacing w:before="0" w:beforeAutospacing="0" w:after="0" w:afterAutospacing="0"/>
              <w:rPr>
                <w:rFonts w:asciiTheme="minorHAnsi" w:hAnsiTheme="minorHAnsi" w:cstheme="minorHAnsi"/>
                <w:b/>
                <w:bCs/>
                <w:sz w:val="20"/>
                <w:szCs w:val="20"/>
              </w:rPr>
            </w:pPr>
          </w:p>
        </w:tc>
        <w:tc>
          <w:tcPr>
            <w:tcW w:w="6030" w:type="dxa"/>
            <w:shd w:val="clear" w:color="auto" w:fill="auto"/>
          </w:tcPr>
          <w:p w:rsidR="00E60897" w:rsidRPr="00C016AE" w:rsidRDefault="00E60897" w:rsidP="008014A1">
            <w:pPr>
              <w:autoSpaceDE w:val="0"/>
              <w:autoSpaceDN w:val="0"/>
              <w:adjustRightInd w:val="0"/>
              <w:rPr>
                <w:rFonts w:cstheme="minorHAnsi"/>
                <w:sz w:val="20"/>
                <w:szCs w:val="20"/>
              </w:rPr>
            </w:pPr>
            <w:r w:rsidRPr="00C016AE">
              <w:rPr>
                <w:rFonts w:cstheme="minorHAnsi"/>
                <w:sz w:val="20"/>
                <w:szCs w:val="20"/>
              </w:rPr>
              <w:t xml:space="preserve">1. </w:t>
            </w:r>
            <w:r w:rsidRPr="00C016AE">
              <w:rPr>
                <w:rFonts w:cstheme="minorHAnsi"/>
                <w:i/>
                <w:sz w:val="20"/>
                <w:szCs w:val="20"/>
              </w:rPr>
              <w:t>Type of Information Collection Request</w:t>
            </w:r>
            <w:r w:rsidRPr="00C016AE">
              <w:rPr>
                <w:rFonts w:cstheme="minorHAnsi"/>
                <w:sz w:val="20"/>
                <w:szCs w:val="20"/>
              </w:rPr>
              <w:t xml:space="preserve">: </w:t>
            </w:r>
            <w:r w:rsidRPr="0035223F">
              <w:rPr>
                <w:rFonts w:cstheme="minorHAnsi"/>
                <w:sz w:val="20"/>
                <w:szCs w:val="20"/>
                <w:u w:val="single"/>
              </w:rPr>
              <w:t>Revision of a currently approved collection</w:t>
            </w:r>
            <w:r w:rsidRPr="00C016AE">
              <w:rPr>
                <w:rFonts w:cstheme="minorHAnsi"/>
                <w:sz w:val="20"/>
                <w:szCs w:val="20"/>
              </w:rPr>
              <w:t xml:space="preserve">; </w:t>
            </w:r>
            <w:r w:rsidRPr="00C016AE">
              <w:rPr>
                <w:rFonts w:cstheme="minorHAnsi"/>
                <w:i/>
                <w:sz w:val="20"/>
                <w:szCs w:val="20"/>
              </w:rPr>
              <w:t>Title</w:t>
            </w:r>
            <w:r w:rsidRPr="00C016AE">
              <w:rPr>
                <w:rFonts w:cstheme="minorHAnsi"/>
                <w:sz w:val="20"/>
                <w:szCs w:val="20"/>
              </w:rPr>
              <w:t xml:space="preserve">: </w:t>
            </w:r>
            <w:bookmarkStart w:id="0" w:name="_Hlk342639560"/>
            <w:r w:rsidRPr="00C016AE">
              <w:rPr>
                <w:rFonts w:cstheme="minorHAnsi"/>
                <w:sz w:val="20"/>
                <w:szCs w:val="20"/>
              </w:rPr>
              <w:t>Consumer Assistance Program Grants</w:t>
            </w:r>
            <w:bookmarkEnd w:id="0"/>
            <w:r w:rsidRPr="00C016AE">
              <w:rPr>
                <w:rFonts w:cstheme="minorHAnsi"/>
                <w:sz w:val="20"/>
                <w:szCs w:val="20"/>
              </w:rPr>
              <w:t xml:space="preserve">; </w:t>
            </w:r>
            <w:r w:rsidRPr="00C016AE">
              <w:rPr>
                <w:rFonts w:cstheme="minorHAnsi"/>
                <w:i/>
                <w:sz w:val="20"/>
                <w:szCs w:val="20"/>
              </w:rPr>
              <w:t>Use</w:t>
            </w:r>
            <w:r w:rsidRPr="00C016AE">
              <w:rPr>
                <w:rFonts w:cstheme="minorHAnsi"/>
                <w:sz w:val="20"/>
                <w:szCs w:val="20"/>
              </w:rPr>
              <w:t xml:space="preserve">: Section 1002 of the Affordable Care Act (ACA) provides for the establishment of consumer assistance (or ombudsman) programs (CAPs), starting in FY 2010. Federal grants will support CAPs, which will assist consumers with filing complaints and appeals; assist consumers with enrollment into health coverage, collect data on consumer inquiries and complaints to identify problems in the marketplace; educate consumers on their rights and responsibilities; and with the establishment of the new Exchange marketplaces, resolve problems with premium credits for Exchange coverage. ACA requires CAPs to report data to the Secretary of HHS “on the types of problems and inquiries encountered by consumers” (Sec. 2793 (d)).  Analysis of this data reporting will help identify patterns of practice in the insurance marketplaces and uncover suspected patterns of noncompliance. HHS must share program data reports with the Departments of Labor and Treasury and state regulators. Program data also can offer CCIIO one indication of the effectiveness of state enforcement, affording opportunities to provide technical assistance and support to state insurance regulators and, in extreme cases, inform the need to trigger federal enforcement. </w:t>
            </w:r>
            <w:r w:rsidRPr="005660D1">
              <w:rPr>
                <w:rFonts w:cstheme="minorHAnsi"/>
                <w:sz w:val="20"/>
                <w:szCs w:val="20"/>
                <w:u w:val="single"/>
              </w:rPr>
              <w:t>The 60-day Federal Register notice published on July 27, 2012, resulted in 21 comments, the majority of which involved feedback on providing CAPs with more flexibility in collecting and reporting data, and CMS addressed those comments in this notice.</w:t>
            </w:r>
          </w:p>
        </w:tc>
        <w:tc>
          <w:tcPr>
            <w:tcW w:w="2535" w:type="dxa"/>
          </w:tcPr>
          <w:p w:rsidR="00E60897" w:rsidRPr="00C016AE" w:rsidRDefault="00E60897" w:rsidP="00993B9A">
            <w:pPr>
              <w:rPr>
                <w:rFonts w:ascii="Calibri" w:hAnsi="Calibri" w:cs="Calibri"/>
                <w:iCs/>
                <w:sz w:val="20"/>
                <w:szCs w:val="20"/>
              </w:rPr>
            </w:pPr>
          </w:p>
        </w:tc>
        <w:tc>
          <w:tcPr>
            <w:tcW w:w="540" w:type="dxa"/>
          </w:tcPr>
          <w:p w:rsidR="00E60897" w:rsidRPr="00C016AE" w:rsidRDefault="00E60897" w:rsidP="00993B9A">
            <w:pPr>
              <w:rPr>
                <w:rFonts w:cstheme="minorHAnsi"/>
                <w:sz w:val="20"/>
                <w:szCs w:val="20"/>
              </w:rPr>
            </w:pPr>
          </w:p>
        </w:tc>
      </w:tr>
      <w:tr w:rsidR="00E60897" w:rsidRPr="00C016AE" w:rsidTr="0047536C">
        <w:tc>
          <w:tcPr>
            <w:tcW w:w="3690" w:type="dxa"/>
            <w:shd w:val="clear" w:color="auto" w:fill="auto"/>
          </w:tcPr>
          <w:p w:rsidR="00E60897" w:rsidRPr="00C016AE" w:rsidRDefault="00E60897" w:rsidP="001703C1">
            <w:pPr>
              <w:pStyle w:val="yiv1300683131msonormal"/>
              <w:spacing w:before="0" w:beforeAutospacing="0" w:after="0" w:afterAutospacing="0"/>
              <w:rPr>
                <w:rFonts w:asciiTheme="minorHAnsi" w:hAnsiTheme="minorHAnsi" w:cstheme="minorHAnsi"/>
                <w:b/>
                <w:sz w:val="20"/>
                <w:szCs w:val="20"/>
              </w:rPr>
            </w:pPr>
            <w:r w:rsidRPr="00C016AE">
              <w:rPr>
                <w:rFonts w:asciiTheme="minorHAnsi" w:hAnsiTheme="minorHAnsi" w:cstheme="minorHAnsi"/>
                <w:b/>
                <w:sz w:val="20"/>
                <w:szCs w:val="20"/>
              </w:rPr>
              <w:t xml:space="preserve">ICD-10 Industry Readiness Assessment </w:t>
            </w:r>
          </w:p>
          <w:p w:rsidR="00E60897" w:rsidRPr="00C016AE" w:rsidRDefault="00E60897" w:rsidP="001703C1">
            <w:pPr>
              <w:pStyle w:val="yiv1300683131msonormal"/>
              <w:spacing w:before="0" w:beforeAutospacing="0" w:after="0" w:afterAutospacing="0"/>
              <w:rPr>
                <w:rFonts w:asciiTheme="minorHAnsi" w:hAnsiTheme="minorHAnsi" w:cstheme="minorHAnsi"/>
                <w:b/>
                <w:sz w:val="20"/>
                <w:szCs w:val="20"/>
              </w:rPr>
            </w:pPr>
            <w:r w:rsidRPr="00C016AE">
              <w:rPr>
                <w:rFonts w:asciiTheme="minorHAnsi" w:hAnsiTheme="minorHAnsi" w:cstheme="minorHAnsi"/>
                <w:b/>
                <w:sz w:val="20"/>
                <w:szCs w:val="20"/>
              </w:rPr>
              <w:t>CMS-10381</w:t>
            </w:r>
          </w:p>
          <w:p w:rsidR="00E60897" w:rsidRPr="00C016AE" w:rsidRDefault="00E60897" w:rsidP="001703C1">
            <w:pPr>
              <w:pStyle w:val="yiv1300683131msonormal"/>
              <w:spacing w:before="0" w:beforeAutospacing="0" w:after="0" w:afterAutospacing="0"/>
              <w:rPr>
                <w:rFonts w:asciiTheme="minorHAnsi" w:hAnsiTheme="minorHAnsi" w:cstheme="minorHAnsi"/>
                <w:b/>
                <w:sz w:val="20"/>
                <w:szCs w:val="20"/>
              </w:rPr>
            </w:pPr>
          </w:p>
          <w:p w:rsidR="00E60897" w:rsidRPr="00C016AE" w:rsidRDefault="00E60897" w:rsidP="001703C1">
            <w:pPr>
              <w:pStyle w:val="yiv1300683131msonormal"/>
              <w:spacing w:before="0" w:beforeAutospacing="0" w:after="0" w:afterAutospacing="0"/>
              <w:rPr>
                <w:rFonts w:asciiTheme="minorHAnsi" w:hAnsiTheme="minorHAnsi" w:cstheme="minorHAnsi"/>
                <w:sz w:val="20"/>
                <w:szCs w:val="20"/>
              </w:rPr>
            </w:pPr>
            <w:r w:rsidRPr="00C016AE">
              <w:rPr>
                <w:rFonts w:asciiTheme="minorHAnsi" w:hAnsiTheme="minorHAnsi" w:cstheme="minorHAnsi"/>
                <w:sz w:val="20"/>
                <w:szCs w:val="20"/>
              </w:rPr>
              <w:t>PRA Request for Comment</w:t>
            </w:r>
          </w:p>
          <w:p w:rsidR="00E60897" w:rsidRPr="00C016AE" w:rsidRDefault="00E60897" w:rsidP="001703C1">
            <w:pPr>
              <w:pStyle w:val="yiv1300683131msonormal"/>
              <w:spacing w:before="0" w:beforeAutospacing="0" w:after="0" w:afterAutospacing="0"/>
              <w:rPr>
                <w:rFonts w:asciiTheme="minorHAnsi" w:hAnsiTheme="minorHAnsi" w:cstheme="minorHAnsi"/>
                <w:sz w:val="20"/>
                <w:szCs w:val="20"/>
              </w:rPr>
            </w:pPr>
          </w:p>
          <w:p w:rsidR="00E60897" w:rsidRPr="00C016AE" w:rsidRDefault="00171830" w:rsidP="001703C1">
            <w:pPr>
              <w:pStyle w:val="yiv1300683131msonormal"/>
              <w:spacing w:before="0" w:beforeAutospacing="0" w:after="0" w:afterAutospacing="0"/>
              <w:rPr>
                <w:rFonts w:asciiTheme="minorHAnsi" w:hAnsiTheme="minorHAnsi" w:cstheme="minorHAnsi"/>
                <w:sz w:val="20"/>
                <w:szCs w:val="20"/>
              </w:rPr>
            </w:pPr>
            <w:hyperlink r:id="rId22" w:history="1">
              <w:r w:rsidR="00E60897" w:rsidRPr="00C016AE">
                <w:rPr>
                  <w:rStyle w:val="Hyperlink"/>
                  <w:rFonts w:asciiTheme="minorHAnsi" w:hAnsiTheme="minorHAnsi" w:cstheme="minorHAnsi"/>
                  <w:sz w:val="20"/>
                  <w:szCs w:val="20"/>
                </w:rPr>
                <w:t>http://www.gpo.gov/fdsys/pkg/FR-2012-12-07/pdf/2012-29626.pdf</w:t>
              </w:r>
            </w:hyperlink>
          </w:p>
          <w:p w:rsidR="00E60897" w:rsidRPr="00C016AE" w:rsidRDefault="00E60897" w:rsidP="001703C1">
            <w:pPr>
              <w:pStyle w:val="yiv1300683131msonormal"/>
              <w:spacing w:before="0" w:beforeAutospacing="0" w:after="0" w:afterAutospacing="0"/>
              <w:rPr>
                <w:rFonts w:asciiTheme="minorHAnsi" w:hAnsiTheme="minorHAnsi" w:cstheme="minorHAnsi"/>
                <w:sz w:val="20"/>
                <w:szCs w:val="20"/>
              </w:rPr>
            </w:pPr>
          </w:p>
          <w:p w:rsidR="00E60897" w:rsidRPr="00C016AE" w:rsidRDefault="00E60897" w:rsidP="001703C1">
            <w:pPr>
              <w:pStyle w:val="yiv1300683131msonormal"/>
              <w:spacing w:before="0" w:beforeAutospacing="0" w:after="0" w:afterAutospacing="0"/>
              <w:rPr>
                <w:rFonts w:asciiTheme="minorHAnsi" w:hAnsiTheme="minorHAnsi" w:cstheme="minorHAnsi"/>
                <w:sz w:val="20"/>
                <w:szCs w:val="20"/>
              </w:rPr>
            </w:pPr>
          </w:p>
          <w:p w:rsidR="00E60897" w:rsidRPr="00C016AE" w:rsidRDefault="00E60897" w:rsidP="001703C1">
            <w:pPr>
              <w:pStyle w:val="yiv1300683131msonormal"/>
              <w:spacing w:before="0" w:beforeAutospacing="0" w:after="0" w:afterAutospacing="0"/>
              <w:rPr>
                <w:rFonts w:asciiTheme="minorHAnsi" w:hAnsiTheme="minorHAnsi" w:cstheme="minorHAnsi"/>
                <w:sz w:val="20"/>
                <w:szCs w:val="20"/>
              </w:rPr>
            </w:pPr>
          </w:p>
          <w:p w:rsidR="00E60897" w:rsidRPr="00C016AE" w:rsidRDefault="00E60897" w:rsidP="001703C1">
            <w:pPr>
              <w:pStyle w:val="yiv1300683131msonormal"/>
              <w:spacing w:before="0" w:beforeAutospacing="0" w:after="0" w:afterAutospacing="0"/>
              <w:rPr>
                <w:rFonts w:asciiTheme="minorHAnsi" w:hAnsiTheme="minorHAnsi" w:cstheme="minorHAnsi"/>
                <w:sz w:val="20"/>
                <w:szCs w:val="20"/>
              </w:rPr>
            </w:pPr>
          </w:p>
        </w:tc>
        <w:tc>
          <w:tcPr>
            <w:tcW w:w="1350" w:type="dxa"/>
            <w:shd w:val="clear" w:color="auto" w:fill="auto"/>
          </w:tcPr>
          <w:p w:rsidR="00E60897" w:rsidRPr="00C016AE" w:rsidRDefault="00E60897" w:rsidP="001703C1">
            <w:pPr>
              <w:pStyle w:val="yiv1300683131msonormal"/>
              <w:spacing w:before="0" w:beforeAutospacing="0" w:after="0" w:afterAutospacing="0"/>
              <w:rPr>
                <w:rFonts w:asciiTheme="minorHAnsi" w:hAnsiTheme="minorHAnsi" w:cstheme="minorHAnsi"/>
                <w:b/>
                <w:sz w:val="20"/>
                <w:szCs w:val="20"/>
              </w:rPr>
            </w:pPr>
            <w:r w:rsidRPr="00C016AE">
              <w:rPr>
                <w:rFonts w:asciiTheme="minorHAnsi" w:hAnsiTheme="minorHAnsi" w:cstheme="minorHAnsi"/>
                <w:b/>
                <w:sz w:val="20"/>
                <w:szCs w:val="20"/>
              </w:rPr>
              <w:lastRenderedPageBreak/>
              <w:t xml:space="preserve">Released: </w:t>
            </w:r>
            <w:r w:rsidRPr="00C016AE">
              <w:rPr>
                <w:rFonts w:asciiTheme="minorHAnsi" w:hAnsiTheme="minorHAnsi" w:cstheme="minorHAnsi"/>
                <w:sz w:val="20"/>
                <w:szCs w:val="20"/>
              </w:rPr>
              <w:t>12/7/2012</w:t>
            </w:r>
          </w:p>
          <w:p w:rsidR="00E60897" w:rsidRPr="00C016AE" w:rsidRDefault="00E60897" w:rsidP="001703C1">
            <w:pPr>
              <w:pStyle w:val="yiv1300683131msonormal"/>
              <w:spacing w:before="0" w:beforeAutospacing="0" w:after="0" w:afterAutospacing="0"/>
              <w:rPr>
                <w:rFonts w:asciiTheme="minorHAnsi" w:hAnsiTheme="minorHAnsi" w:cstheme="minorHAnsi"/>
                <w:b/>
                <w:sz w:val="20"/>
                <w:szCs w:val="20"/>
              </w:rPr>
            </w:pPr>
          </w:p>
          <w:p w:rsidR="00E60897" w:rsidRPr="00C016AE" w:rsidRDefault="00E60897" w:rsidP="001703C1">
            <w:pPr>
              <w:pStyle w:val="yiv1300683131msonormal"/>
              <w:spacing w:before="0" w:beforeAutospacing="0" w:after="0" w:afterAutospacing="0"/>
              <w:rPr>
                <w:rFonts w:asciiTheme="minorHAnsi" w:hAnsiTheme="minorHAnsi" w:cstheme="minorHAnsi"/>
                <w:b/>
                <w:sz w:val="20"/>
                <w:szCs w:val="20"/>
              </w:rPr>
            </w:pPr>
            <w:r w:rsidRPr="00C016AE">
              <w:rPr>
                <w:rFonts w:asciiTheme="minorHAnsi" w:hAnsiTheme="minorHAnsi" w:cstheme="minorHAnsi"/>
                <w:b/>
                <w:sz w:val="20"/>
                <w:szCs w:val="20"/>
              </w:rPr>
              <w:t xml:space="preserve">Due date: </w:t>
            </w:r>
            <w:r w:rsidRPr="00C016AE">
              <w:rPr>
                <w:rFonts w:asciiTheme="minorHAnsi" w:hAnsiTheme="minorHAnsi" w:cstheme="minorHAnsi"/>
                <w:b/>
                <w:sz w:val="20"/>
                <w:szCs w:val="20"/>
              </w:rPr>
              <w:lastRenderedPageBreak/>
              <w:t>2/7/2013</w:t>
            </w:r>
          </w:p>
          <w:p w:rsidR="00E60897" w:rsidRPr="00C016AE" w:rsidRDefault="00E60897" w:rsidP="001703C1">
            <w:pPr>
              <w:pStyle w:val="yiv1300683131msonormal"/>
              <w:spacing w:before="0" w:beforeAutospacing="0" w:after="0" w:afterAutospacing="0"/>
              <w:rPr>
                <w:rFonts w:asciiTheme="minorHAnsi" w:hAnsiTheme="minorHAnsi" w:cstheme="minorHAnsi"/>
                <w:b/>
                <w:bCs/>
                <w:sz w:val="20"/>
                <w:szCs w:val="20"/>
              </w:rPr>
            </w:pPr>
          </w:p>
        </w:tc>
        <w:tc>
          <w:tcPr>
            <w:tcW w:w="6030" w:type="dxa"/>
            <w:shd w:val="clear" w:color="auto" w:fill="auto"/>
          </w:tcPr>
          <w:p w:rsidR="00E60897" w:rsidRPr="00C016AE" w:rsidRDefault="00E60897" w:rsidP="008014A1">
            <w:pPr>
              <w:autoSpaceDE w:val="0"/>
              <w:autoSpaceDN w:val="0"/>
              <w:adjustRightInd w:val="0"/>
              <w:rPr>
                <w:rFonts w:cstheme="minorHAnsi"/>
                <w:sz w:val="20"/>
                <w:szCs w:val="20"/>
              </w:rPr>
            </w:pPr>
            <w:r w:rsidRPr="00C016AE">
              <w:rPr>
                <w:rFonts w:cstheme="minorHAnsi"/>
                <w:sz w:val="20"/>
                <w:szCs w:val="20"/>
              </w:rPr>
              <w:lastRenderedPageBreak/>
              <w:t xml:space="preserve">2. </w:t>
            </w:r>
            <w:r w:rsidRPr="00C016AE">
              <w:rPr>
                <w:rFonts w:cstheme="minorHAnsi"/>
                <w:i/>
                <w:sz w:val="20"/>
                <w:szCs w:val="20"/>
              </w:rPr>
              <w:t>Type of Information Collection Request</w:t>
            </w:r>
            <w:r w:rsidRPr="00C016AE">
              <w:rPr>
                <w:rFonts w:cstheme="minorHAnsi"/>
                <w:sz w:val="20"/>
                <w:szCs w:val="20"/>
                <w:u w:val="single"/>
              </w:rPr>
              <w:t>: Revision of a currently approved collection</w:t>
            </w:r>
            <w:r w:rsidRPr="00C016AE">
              <w:rPr>
                <w:rFonts w:cstheme="minorHAnsi"/>
                <w:sz w:val="20"/>
                <w:szCs w:val="20"/>
              </w:rPr>
              <w:t xml:space="preserve">; </w:t>
            </w:r>
            <w:r w:rsidRPr="00C016AE">
              <w:rPr>
                <w:rFonts w:cstheme="minorHAnsi"/>
                <w:i/>
                <w:sz w:val="20"/>
                <w:szCs w:val="20"/>
              </w:rPr>
              <w:t>Title</w:t>
            </w:r>
            <w:r w:rsidRPr="00C016AE">
              <w:rPr>
                <w:rFonts w:cstheme="minorHAnsi"/>
                <w:sz w:val="20"/>
                <w:szCs w:val="20"/>
              </w:rPr>
              <w:t xml:space="preserve">: ICD-10 Industry Readiness Assessment; </w:t>
            </w:r>
            <w:r w:rsidRPr="00C016AE">
              <w:rPr>
                <w:rFonts w:cstheme="minorHAnsi"/>
                <w:i/>
                <w:sz w:val="20"/>
                <w:szCs w:val="20"/>
              </w:rPr>
              <w:t>Use</w:t>
            </w:r>
            <w:r w:rsidRPr="00C016AE">
              <w:rPr>
                <w:rFonts w:cstheme="minorHAnsi"/>
                <w:sz w:val="20"/>
                <w:szCs w:val="20"/>
              </w:rPr>
              <w:t xml:space="preserve">: Congress addressed the need for a consistent framework for electronic transactions and other administrative simplification issues in the </w:t>
            </w:r>
            <w:r w:rsidRPr="00C016AE">
              <w:rPr>
                <w:rFonts w:cstheme="minorHAnsi"/>
                <w:sz w:val="20"/>
                <w:szCs w:val="20"/>
              </w:rPr>
              <w:lastRenderedPageBreak/>
              <w:t xml:space="preserve">Health Insurance Portability and Accountability Act of 1996 (HIPAA), Public Law 104-191, enacted on August 21, 1996. Through subtitle F of title II of HIPAA, the Congress added to title XI of the Social Security Act (the Act) a new Part C, entitled “Administrative Simplification,” which </w:t>
            </w:r>
            <w:r w:rsidRPr="00D120BF">
              <w:rPr>
                <w:rFonts w:cstheme="minorHAnsi"/>
                <w:sz w:val="20"/>
                <w:szCs w:val="20"/>
                <w:u w:val="single"/>
              </w:rPr>
              <w:t>defines various terms and imposes several requirements on HHS, health plans, health care clearinghouses, and certain health care providers concerning the transmission of health information.</w:t>
            </w:r>
            <w:r w:rsidRPr="00C016AE">
              <w:rPr>
                <w:rFonts w:cstheme="minorHAnsi"/>
                <w:sz w:val="20"/>
                <w:szCs w:val="20"/>
              </w:rPr>
              <w:t xml:space="preserve"> Specifically, HIPAA requires the Secretary of HHS to adopt standards that covered entities are required to use in conducting certain health care administrative transactions, such as claims, remittance, eligibility, and claims status requests and responses. CMS will use findings from the ICD-10 industry readiness assessment to understand each sector’s progress toward compliance and to determine what communication and educational efforts can best help affected entities obtain the tools and resources they need to achieve timely compliance with ICD-10. CMS will use findings for education and outreach purposes only, not for policy purposes.</w:t>
            </w:r>
          </w:p>
        </w:tc>
        <w:tc>
          <w:tcPr>
            <w:tcW w:w="2535" w:type="dxa"/>
          </w:tcPr>
          <w:p w:rsidR="00E60897" w:rsidRPr="00C016AE" w:rsidRDefault="00E60897" w:rsidP="00993B9A">
            <w:pPr>
              <w:rPr>
                <w:rFonts w:ascii="Calibri" w:hAnsi="Calibri" w:cs="Calibri"/>
                <w:iCs/>
                <w:sz w:val="20"/>
                <w:szCs w:val="20"/>
              </w:rPr>
            </w:pPr>
          </w:p>
        </w:tc>
        <w:tc>
          <w:tcPr>
            <w:tcW w:w="540" w:type="dxa"/>
          </w:tcPr>
          <w:p w:rsidR="00E60897" w:rsidRPr="00C016AE" w:rsidRDefault="00E60897" w:rsidP="00993B9A">
            <w:pPr>
              <w:rPr>
                <w:rFonts w:cstheme="minorHAnsi"/>
                <w:sz w:val="20"/>
                <w:szCs w:val="20"/>
              </w:rPr>
            </w:pPr>
          </w:p>
        </w:tc>
      </w:tr>
      <w:tr w:rsidR="00E60897" w:rsidRPr="00C016AE" w:rsidTr="0047536C">
        <w:tc>
          <w:tcPr>
            <w:tcW w:w="3690" w:type="dxa"/>
            <w:shd w:val="clear" w:color="auto" w:fill="auto"/>
          </w:tcPr>
          <w:p w:rsidR="00E60897" w:rsidRPr="00C016AE" w:rsidRDefault="00E60897" w:rsidP="00872D6E">
            <w:pPr>
              <w:pStyle w:val="yiv1300683131msonormal"/>
              <w:spacing w:before="0" w:beforeAutospacing="0" w:after="0" w:afterAutospacing="0"/>
              <w:rPr>
                <w:rFonts w:asciiTheme="minorHAnsi" w:hAnsiTheme="minorHAnsi" w:cstheme="minorHAnsi"/>
                <w:b/>
                <w:sz w:val="20"/>
                <w:szCs w:val="20"/>
              </w:rPr>
            </w:pPr>
            <w:r w:rsidRPr="00C016AE">
              <w:rPr>
                <w:rFonts w:asciiTheme="minorHAnsi" w:hAnsiTheme="minorHAnsi" w:cstheme="minorHAnsi"/>
                <w:b/>
                <w:sz w:val="20"/>
                <w:szCs w:val="20"/>
              </w:rPr>
              <w:lastRenderedPageBreak/>
              <w:t>Home Health Change of Care Notice CMS-10280</w:t>
            </w:r>
          </w:p>
          <w:p w:rsidR="00E60897" w:rsidRPr="00C016AE" w:rsidRDefault="00E60897" w:rsidP="00872D6E">
            <w:pPr>
              <w:pStyle w:val="yiv1300683131msonormal"/>
              <w:spacing w:before="0" w:beforeAutospacing="0" w:after="0" w:afterAutospacing="0"/>
              <w:rPr>
                <w:rFonts w:asciiTheme="minorHAnsi" w:hAnsiTheme="minorHAnsi" w:cstheme="minorHAnsi"/>
                <w:b/>
                <w:sz w:val="20"/>
                <w:szCs w:val="20"/>
              </w:rPr>
            </w:pPr>
          </w:p>
          <w:p w:rsidR="00E60897" w:rsidRPr="00C016AE" w:rsidRDefault="00E60897" w:rsidP="00872D6E">
            <w:pPr>
              <w:pStyle w:val="yiv1300683131msonormal"/>
              <w:spacing w:before="0" w:beforeAutospacing="0" w:after="0" w:afterAutospacing="0"/>
              <w:rPr>
                <w:rFonts w:asciiTheme="minorHAnsi" w:hAnsiTheme="minorHAnsi" w:cstheme="minorHAnsi"/>
                <w:sz w:val="20"/>
                <w:szCs w:val="20"/>
              </w:rPr>
            </w:pPr>
            <w:r w:rsidRPr="00C016AE">
              <w:rPr>
                <w:rFonts w:asciiTheme="minorHAnsi" w:hAnsiTheme="minorHAnsi" w:cstheme="minorHAnsi"/>
                <w:sz w:val="20"/>
                <w:szCs w:val="20"/>
              </w:rPr>
              <w:t>PRA Request for Comment</w:t>
            </w:r>
          </w:p>
          <w:p w:rsidR="00E60897" w:rsidRPr="00C016AE" w:rsidRDefault="00E60897" w:rsidP="00872D6E">
            <w:pPr>
              <w:pStyle w:val="yiv1300683131msonormal"/>
              <w:spacing w:before="0" w:beforeAutospacing="0" w:after="0" w:afterAutospacing="0"/>
              <w:rPr>
                <w:rFonts w:asciiTheme="minorHAnsi" w:hAnsiTheme="minorHAnsi" w:cstheme="minorHAnsi"/>
                <w:sz w:val="20"/>
                <w:szCs w:val="20"/>
              </w:rPr>
            </w:pPr>
          </w:p>
          <w:p w:rsidR="00E60897" w:rsidRPr="00C016AE" w:rsidRDefault="00171830" w:rsidP="00872D6E">
            <w:pPr>
              <w:pStyle w:val="yiv1300683131msonormal"/>
              <w:spacing w:before="0" w:beforeAutospacing="0" w:after="0" w:afterAutospacing="0"/>
              <w:rPr>
                <w:rFonts w:asciiTheme="minorHAnsi" w:hAnsiTheme="minorHAnsi" w:cstheme="minorHAnsi"/>
                <w:sz w:val="20"/>
                <w:szCs w:val="20"/>
              </w:rPr>
            </w:pPr>
            <w:hyperlink r:id="rId23" w:history="1">
              <w:r w:rsidR="00E60897" w:rsidRPr="00C016AE">
                <w:rPr>
                  <w:rStyle w:val="Hyperlink"/>
                  <w:rFonts w:asciiTheme="minorHAnsi" w:hAnsiTheme="minorHAnsi" w:cstheme="minorHAnsi"/>
                  <w:sz w:val="20"/>
                  <w:szCs w:val="20"/>
                </w:rPr>
                <w:t>http://www.gpo.gov/fdsys/pkg/FR-2012-12-12/pdf/2012-29951.pdf</w:t>
              </w:r>
            </w:hyperlink>
          </w:p>
          <w:p w:rsidR="00E60897" w:rsidRPr="00C016AE" w:rsidRDefault="00E60897" w:rsidP="00872D6E">
            <w:pPr>
              <w:pStyle w:val="yiv1300683131msonormal"/>
              <w:spacing w:before="0" w:beforeAutospacing="0" w:after="0" w:afterAutospacing="0"/>
              <w:rPr>
                <w:rFonts w:asciiTheme="minorHAnsi" w:hAnsiTheme="minorHAnsi" w:cstheme="minorHAnsi"/>
                <w:sz w:val="20"/>
                <w:szCs w:val="20"/>
              </w:rPr>
            </w:pPr>
          </w:p>
          <w:p w:rsidR="00E60897" w:rsidRPr="00C016AE" w:rsidRDefault="00E60897" w:rsidP="00872D6E">
            <w:pPr>
              <w:pStyle w:val="yiv1300683131msonormal"/>
              <w:spacing w:before="0" w:beforeAutospacing="0" w:after="0" w:afterAutospacing="0"/>
              <w:rPr>
                <w:rFonts w:asciiTheme="minorHAnsi" w:hAnsiTheme="minorHAnsi" w:cstheme="minorHAnsi"/>
                <w:sz w:val="20"/>
                <w:szCs w:val="20"/>
              </w:rPr>
            </w:pPr>
          </w:p>
          <w:p w:rsidR="00E60897" w:rsidRPr="00C016AE" w:rsidRDefault="00E60897" w:rsidP="00872D6E">
            <w:pPr>
              <w:pStyle w:val="yiv1300683131msonormal"/>
              <w:spacing w:before="0" w:beforeAutospacing="0" w:after="0" w:afterAutospacing="0"/>
              <w:rPr>
                <w:rFonts w:asciiTheme="minorHAnsi" w:hAnsiTheme="minorHAnsi" w:cstheme="minorHAnsi"/>
                <w:sz w:val="20"/>
                <w:szCs w:val="20"/>
              </w:rPr>
            </w:pPr>
          </w:p>
          <w:p w:rsidR="00E60897" w:rsidRPr="00C016AE" w:rsidRDefault="00E60897" w:rsidP="00872D6E">
            <w:pPr>
              <w:pStyle w:val="yiv1300683131msonormal"/>
              <w:spacing w:before="0" w:beforeAutospacing="0" w:after="0" w:afterAutospacing="0"/>
              <w:rPr>
                <w:rFonts w:asciiTheme="minorHAnsi" w:hAnsiTheme="minorHAnsi" w:cstheme="minorHAnsi"/>
                <w:sz w:val="20"/>
                <w:szCs w:val="20"/>
              </w:rPr>
            </w:pPr>
          </w:p>
        </w:tc>
        <w:tc>
          <w:tcPr>
            <w:tcW w:w="1350" w:type="dxa"/>
            <w:shd w:val="clear" w:color="auto" w:fill="auto"/>
          </w:tcPr>
          <w:p w:rsidR="00E60897" w:rsidRPr="00C016AE" w:rsidRDefault="00E60897" w:rsidP="00872D6E">
            <w:pPr>
              <w:pStyle w:val="yiv1300683131msonormal"/>
              <w:spacing w:before="0" w:beforeAutospacing="0" w:after="0" w:afterAutospacing="0"/>
              <w:rPr>
                <w:rFonts w:asciiTheme="minorHAnsi" w:hAnsiTheme="minorHAnsi" w:cstheme="minorHAnsi"/>
                <w:b/>
                <w:sz w:val="20"/>
                <w:szCs w:val="20"/>
              </w:rPr>
            </w:pPr>
            <w:r w:rsidRPr="00C016AE">
              <w:rPr>
                <w:rFonts w:asciiTheme="minorHAnsi" w:hAnsiTheme="minorHAnsi" w:cstheme="minorHAnsi"/>
                <w:b/>
                <w:sz w:val="20"/>
                <w:szCs w:val="20"/>
              </w:rPr>
              <w:t xml:space="preserve">Released: </w:t>
            </w:r>
            <w:r w:rsidRPr="00C016AE">
              <w:rPr>
                <w:rFonts w:asciiTheme="minorHAnsi" w:hAnsiTheme="minorHAnsi" w:cstheme="minorHAnsi"/>
                <w:sz w:val="20"/>
                <w:szCs w:val="20"/>
              </w:rPr>
              <w:t>12/12/2012</w:t>
            </w:r>
          </w:p>
          <w:p w:rsidR="00E60897" w:rsidRPr="00C016AE" w:rsidRDefault="00E60897" w:rsidP="00872D6E">
            <w:pPr>
              <w:pStyle w:val="yiv1300683131msonormal"/>
              <w:spacing w:before="0" w:beforeAutospacing="0" w:after="0" w:afterAutospacing="0"/>
              <w:rPr>
                <w:rFonts w:asciiTheme="minorHAnsi" w:hAnsiTheme="minorHAnsi" w:cstheme="minorHAnsi"/>
                <w:b/>
                <w:sz w:val="20"/>
                <w:szCs w:val="20"/>
              </w:rPr>
            </w:pPr>
          </w:p>
          <w:p w:rsidR="00E60897" w:rsidRPr="00C016AE" w:rsidRDefault="00E60897" w:rsidP="00872D6E">
            <w:pPr>
              <w:pStyle w:val="yiv1300683131msonormal"/>
              <w:spacing w:before="0" w:beforeAutospacing="0" w:after="0" w:afterAutospacing="0"/>
              <w:rPr>
                <w:rFonts w:asciiTheme="minorHAnsi" w:hAnsiTheme="minorHAnsi" w:cstheme="minorHAnsi"/>
                <w:b/>
                <w:sz w:val="20"/>
                <w:szCs w:val="20"/>
              </w:rPr>
            </w:pPr>
            <w:r w:rsidRPr="00C016AE">
              <w:rPr>
                <w:rFonts w:asciiTheme="minorHAnsi" w:hAnsiTheme="minorHAnsi" w:cstheme="minorHAnsi"/>
                <w:b/>
                <w:sz w:val="20"/>
                <w:szCs w:val="20"/>
              </w:rPr>
              <w:t>Due date: 2/11/2013</w:t>
            </w:r>
          </w:p>
          <w:p w:rsidR="00E60897" w:rsidRPr="00C016AE" w:rsidRDefault="00E60897" w:rsidP="00872D6E">
            <w:pPr>
              <w:pStyle w:val="yiv1300683131msonormal"/>
              <w:spacing w:before="0" w:beforeAutospacing="0" w:after="0" w:afterAutospacing="0"/>
              <w:rPr>
                <w:rFonts w:asciiTheme="minorHAnsi" w:hAnsiTheme="minorHAnsi" w:cstheme="minorHAnsi"/>
                <w:b/>
                <w:bCs/>
                <w:sz w:val="20"/>
                <w:szCs w:val="20"/>
              </w:rPr>
            </w:pPr>
          </w:p>
        </w:tc>
        <w:tc>
          <w:tcPr>
            <w:tcW w:w="6030" w:type="dxa"/>
            <w:shd w:val="clear" w:color="auto" w:fill="auto"/>
          </w:tcPr>
          <w:p w:rsidR="00E60897" w:rsidRPr="00C016AE" w:rsidRDefault="00E60897" w:rsidP="00EA362F">
            <w:pPr>
              <w:autoSpaceDE w:val="0"/>
              <w:autoSpaceDN w:val="0"/>
              <w:adjustRightInd w:val="0"/>
              <w:rPr>
                <w:rFonts w:cstheme="minorHAnsi"/>
                <w:sz w:val="20"/>
                <w:szCs w:val="20"/>
              </w:rPr>
            </w:pPr>
            <w:r w:rsidRPr="00C016AE">
              <w:rPr>
                <w:rFonts w:cstheme="minorHAnsi"/>
                <w:sz w:val="20"/>
                <w:szCs w:val="20"/>
              </w:rPr>
              <w:t xml:space="preserve">1. </w:t>
            </w:r>
            <w:r w:rsidRPr="00C016AE">
              <w:rPr>
                <w:rFonts w:cstheme="minorHAnsi"/>
                <w:i/>
                <w:sz w:val="20"/>
                <w:szCs w:val="20"/>
              </w:rPr>
              <w:t>Type of Information Collection Request</w:t>
            </w:r>
            <w:r w:rsidRPr="00C016AE">
              <w:rPr>
                <w:rFonts w:cstheme="minorHAnsi"/>
                <w:sz w:val="20"/>
                <w:szCs w:val="20"/>
              </w:rPr>
              <w:t xml:space="preserve">: </w:t>
            </w:r>
            <w:r w:rsidRPr="00CF1C46">
              <w:rPr>
                <w:rFonts w:cstheme="minorHAnsi"/>
                <w:sz w:val="20"/>
                <w:szCs w:val="20"/>
                <w:u w:val="single"/>
              </w:rPr>
              <w:t>New collection</w:t>
            </w:r>
            <w:r w:rsidRPr="00C016AE">
              <w:rPr>
                <w:rFonts w:cstheme="minorHAnsi"/>
                <w:sz w:val="20"/>
                <w:szCs w:val="20"/>
              </w:rPr>
              <w:t xml:space="preserve">; </w:t>
            </w:r>
            <w:r w:rsidRPr="00C016AE">
              <w:rPr>
                <w:rFonts w:cstheme="minorHAnsi"/>
                <w:i/>
                <w:sz w:val="20"/>
                <w:szCs w:val="20"/>
              </w:rPr>
              <w:t>Title</w:t>
            </w:r>
            <w:r w:rsidRPr="00C016AE">
              <w:rPr>
                <w:rFonts w:cstheme="minorHAnsi"/>
                <w:sz w:val="20"/>
                <w:szCs w:val="20"/>
              </w:rPr>
              <w:t xml:space="preserve">: Home Health Change of Care Notice (HHCCN); </w:t>
            </w:r>
            <w:r w:rsidRPr="00C016AE">
              <w:rPr>
                <w:rFonts w:cstheme="minorHAnsi"/>
                <w:i/>
                <w:sz w:val="20"/>
                <w:szCs w:val="20"/>
              </w:rPr>
              <w:t>Use</w:t>
            </w:r>
            <w:r w:rsidRPr="00C016AE">
              <w:rPr>
                <w:rFonts w:cstheme="minorHAnsi"/>
                <w:sz w:val="20"/>
                <w:szCs w:val="20"/>
              </w:rPr>
              <w:t xml:space="preserve">: Home health agencies (HHAs) must provide written notice to original Medicare beneficiaries under various circumstances involving the initiation, reduction, or termination of services, and the Home Health Advance Beneficiary Notice (HHABN) (CMS-R-296) has served as the notice used in these situations. In 2006, CMS added three interchangeable option boxes to HHABN: Option Box 1 addressed liability, Option Box 2 addressed change of care for agency reasons, and Option Box 3 addressed change of care due to provider orders. To streamline, reduce, and simplify notices issued to Medicare beneficiaries, CMS will replace HHABN Option Box 1 with the existing Advanced Beneficiary Notice of Noncoverage (ABN) (CMS-R-131), which providers and suppliers other than HHAs use to inform fee for service (FFS) beneficiaries of potential liability for certain items/services billed to Medicare. CMS will introduce HHCCN (CMS-10280) as a separate, distinct document to provide change of care notice in compliance with HHA conditions of participation. HHCCN will replace both HHABN Option Box 2 and </w:t>
            </w:r>
            <w:r w:rsidRPr="00C016AE">
              <w:rPr>
                <w:rFonts w:cstheme="minorHAnsi"/>
                <w:sz w:val="20"/>
                <w:szCs w:val="20"/>
              </w:rPr>
              <w:lastRenderedPageBreak/>
              <w:t>Option Box 3. CMS has designed the single page format of HHCCN to specify whether the change of care results from agency reasons or provider orders.</w:t>
            </w:r>
          </w:p>
        </w:tc>
        <w:tc>
          <w:tcPr>
            <w:tcW w:w="2535" w:type="dxa"/>
          </w:tcPr>
          <w:p w:rsidR="00E60897" w:rsidRPr="00C016AE" w:rsidRDefault="00E60897" w:rsidP="00993B9A">
            <w:pPr>
              <w:rPr>
                <w:rFonts w:ascii="Calibri" w:hAnsi="Calibri" w:cs="Calibri"/>
                <w:iCs/>
                <w:sz w:val="20"/>
                <w:szCs w:val="20"/>
              </w:rPr>
            </w:pPr>
          </w:p>
        </w:tc>
        <w:tc>
          <w:tcPr>
            <w:tcW w:w="540" w:type="dxa"/>
          </w:tcPr>
          <w:p w:rsidR="00E60897" w:rsidRPr="00C016AE" w:rsidRDefault="00E60897" w:rsidP="00993B9A">
            <w:pPr>
              <w:rPr>
                <w:rFonts w:cstheme="minorHAnsi"/>
                <w:sz w:val="20"/>
                <w:szCs w:val="20"/>
              </w:rPr>
            </w:pPr>
          </w:p>
        </w:tc>
      </w:tr>
      <w:tr w:rsidR="00E60897" w:rsidRPr="00C016AE" w:rsidTr="0047536C">
        <w:tc>
          <w:tcPr>
            <w:tcW w:w="3690" w:type="dxa"/>
            <w:shd w:val="clear" w:color="auto" w:fill="auto"/>
          </w:tcPr>
          <w:p w:rsidR="00E60897" w:rsidRPr="00C016AE" w:rsidRDefault="00E60897" w:rsidP="00872D6E">
            <w:pPr>
              <w:pStyle w:val="yiv1300683131msonormal"/>
              <w:spacing w:before="0" w:beforeAutospacing="0" w:after="0" w:afterAutospacing="0"/>
              <w:rPr>
                <w:rFonts w:asciiTheme="minorHAnsi" w:hAnsiTheme="minorHAnsi" w:cstheme="minorHAnsi"/>
                <w:b/>
                <w:sz w:val="20"/>
                <w:szCs w:val="20"/>
              </w:rPr>
            </w:pPr>
            <w:r w:rsidRPr="00C016AE">
              <w:rPr>
                <w:rFonts w:asciiTheme="minorHAnsi" w:hAnsiTheme="minorHAnsi" w:cstheme="minorHAnsi"/>
                <w:b/>
                <w:sz w:val="20"/>
                <w:szCs w:val="20"/>
              </w:rPr>
              <w:lastRenderedPageBreak/>
              <w:t>Advanced Beneficiary Notice of Noncoverage</w:t>
            </w:r>
          </w:p>
          <w:p w:rsidR="00E60897" w:rsidRPr="00C016AE" w:rsidRDefault="00E60897" w:rsidP="00872D6E">
            <w:pPr>
              <w:pStyle w:val="yiv1300683131msonormal"/>
              <w:spacing w:before="0" w:beforeAutospacing="0" w:after="0" w:afterAutospacing="0"/>
              <w:rPr>
                <w:rFonts w:asciiTheme="minorHAnsi" w:hAnsiTheme="minorHAnsi" w:cstheme="minorHAnsi"/>
                <w:b/>
                <w:sz w:val="20"/>
                <w:szCs w:val="20"/>
              </w:rPr>
            </w:pPr>
            <w:r w:rsidRPr="00C016AE">
              <w:rPr>
                <w:rFonts w:asciiTheme="minorHAnsi" w:hAnsiTheme="minorHAnsi" w:cstheme="minorHAnsi"/>
                <w:b/>
                <w:sz w:val="20"/>
                <w:szCs w:val="20"/>
              </w:rPr>
              <w:t>CMS-R-131</w:t>
            </w:r>
          </w:p>
          <w:p w:rsidR="00E60897" w:rsidRPr="00C016AE" w:rsidRDefault="00E60897" w:rsidP="00872D6E">
            <w:pPr>
              <w:pStyle w:val="yiv1300683131msonormal"/>
              <w:spacing w:before="0" w:beforeAutospacing="0" w:after="0" w:afterAutospacing="0"/>
              <w:rPr>
                <w:rFonts w:asciiTheme="minorHAnsi" w:hAnsiTheme="minorHAnsi" w:cstheme="minorHAnsi"/>
                <w:b/>
                <w:sz w:val="20"/>
                <w:szCs w:val="20"/>
              </w:rPr>
            </w:pPr>
          </w:p>
          <w:p w:rsidR="00E60897" w:rsidRPr="00C016AE" w:rsidRDefault="00E60897" w:rsidP="00872D6E">
            <w:pPr>
              <w:pStyle w:val="yiv1300683131msonormal"/>
              <w:spacing w:before="0" w:beforeAutospacing="0" w:after="0" w:afterAutospacing="0"/>
              <w:rPr>
                <w:rFonts w:asciiTheme="minorHAnsi" w:hAnsiTheme="minorHAnsi" w:cstheme="minorHAnsi"/>
                <w:sz w:val="20"/>
                <w:szCs w:val="20"/>
              </w:rPr>
            </w:pPr>
            <w:r w:rsidRPr="00C016AE">
              <w:rPr>
                <w:rFonts w:asciiTheme="minorHAnsi" w:hAnsiTheme="minorHAnsi" w:cstheme="minorHAnsi"/>
                <w:sz w:val="20"/>
                <w:szCs w:val="20"/>
              </w:rPr>
              <w:t>PRA Request for Comment</w:t>
            </w:r>
          </w:p>
          <w:p w:rsidR="00E60897" w:rsidRPr="00C016AE" w:rsidRDefault="00E60897" w:rsidP="00872D6E">
            <w:pPr>
              <w:pStyle w:val="yiv1300683131msonormal"/>
              <w:spacing w:before="0" w:beforeAutospacing="0" w:after="0" w:afterAutospacing="0"/>
              <w:rPr>
                <w:rFonts w:asciiTheme="minorHAnsi" w:hAnsiTheme="minorHAnsi" w:cstheme="minorHAnsi"/>
                <w:sz w:val="20"/>
                <w:szCs w:val="20"/>
              </w:rPr>
            </w:pPr>
          </w:p>
          <w:p w:rsidR="00E60897" w:rsidRPr="00C016AE" w:rsidRDefault="00171830" w:rsidP="00872D6E">
            <w:pPr>
              <w:pStyle w:val="yiv1300683131msonormal"/>
              <w:spacing w:before="0" w:beforeAutospacing="0" w:after="0" w:afterAutospacing="0"/>
              <w:rPr>
                <w:rFonts w:asciiTheme="minorHAnsi" w:hAnsiTheme="minorHAnsi" w:cstheme="minorHAnsi"/>
                <w:sz w:val="20"/>
                <w:szCs w:val="20"/>
              </w:rPr>
            </w:pPr>
            <w:hyperlink r:id="rId24" w:history="1">
              <w:r w:rsidR="00E60897" w:rsidRPr="00C016AE">
                <w:rPr>
                  <w:rStyle w:val="Hyperlink"/>
                  <w:rFonts w:asciiTheme="minorHAnsi" w:hAnsiTheme="minorHAnsi" w:cstheme="minorHAnsi"/>
                  <w:sz w:val="20"/>
                  <w:szCs w:val="20"/>
                </w:rPr>
                <w:t>http://www.gpo.gov/fdsys/pkg/FR-2012-12-12/pdf/2012-29951.pdf</w:t>
              </w:r>
            </w:hyperlink>
          </w:p>
          <w:p w:rsidR="00E60897" w:rsidRPr="00C016AE" w:rsidRDefault="00E60897" w:rsidP="00872D6E">
            <w:pPr>
              <w:pStyle w:val="yiv1300683131msonormal"/>
              <w:spacing w:before="0" w:beforeAutospacing="0" w:after="0" w:afterAutospacing="0"/>
              <w:rPr>
                <w:rFonts w:asciiTheme="minorHAnsi" w:hAnsiTheme="minorHAnsi" w:cstheme="minorHAnsi"/>
                <w:sz w:val="20"/>
                <w:szCs w:val="20"/>
              </w:rPr>
            </w:pPr>
          </w:p>
          <w:p w:rsidR="00E60897" w:rsidRPr="00C016AE" w:rsidRDefault="00E60897" w:rsidP="00872D6E">
            <w:pPr>
              <w:pStyle w:val="yiv1300683131msonormal"/>
              <w:spacing w:before="0" w:beforeAutospacing="0" w:after="0" w:afterAutospacing="0"/>
              <w:rPr>
                <w:rFonts w:asciiTheme="minorHAnsi" w:hAnsiTheme="minorHAnsi" w:cstheme="minorHAnsi"/>
                <w:sz w:val="20"/>
                <w:szCs w:val="20"/>
              </w:rPr>
            </w:pPr>
          </w:p>
          <w:p w:rsidR="00E60897" w:rsidRPr="00C016AE" w:rsidRDefault="00E60897" w:rsidP="00872D6E">
            <w:pPr>
              <w:pStyle w:val="yiv1300683131msonormal"/>
              <w:spacing w:before="0" w:beforeAutospacing="0" w:after="0" w:afterAutospacing="0"/>
              <w:rPr>
                <w:rFonts w:asciiTheme="minorHAnsi" w:hAnsiTheme="minorHAnsi" w:cstheme="minorHAnsi"/>
                <w:sz w:val="20"/>
                <w:szCs w:val="20"/>
              </w:rPr>
            </w:pPr>
          </w:p>
          <w:p w:rsidR="00E60897" w:rsidRPr="00C016AE" w:rsidRDefault="00E60897" w:rsidP="00872D6E">
            <w:pPr>
              <w:pStyle w:val="yiv1300683131msonormal"/>
              <w:spacing w:before="0" w:beforeAutospacing="0" w:after="0" w:afterAutospacing="0"/>
              <w:rPr>
                <w:rFonts w:asciiTheme="minorHAnsi" w:hAnsiTheme="minorHAnsi" w:cstheme="minorHAnsi"/>
                <w:sz w:val="20"/>
                <w:szCs w:val="20"/>
              </w:rPr>
            </w:pPr>
          </w:p>
        </w:tc>
        <w:tc>
          <w:tcPr>
            <w:tcW w:w="1350" w:type="dxa"/>
            <w:shd w:val="clear" w:color="auto" w:fill="auto"/>
          </w:tcPr>
          <w:p w:rsidR="00E60897" w:rsidRPr="00C016AE" w:rsidRDefault="00E60897" w:rsidP="00872D6E">
            <w:pPr>
              <w:pStyle w:val="yiv1300683131msonormal"/>
              <w:spacing w:before="0" w:beforeAutospacing="0" w:after="0" w:afterAutospacing="0"/>
              <w:rPr>
                <w:rFonts w:asciiTheme="minorHAnsi" w:hAnsiTheme="minorHAnsi" w:cstheme="minorHAnsi"/>
                <w:b/>
                <w:sz w:val="20"/>
                <w:szCs w:val="20"/>
              </w:rPr>
            </w:pPr>
            <w:r w:rsidRPr="00C016AE">
              <w:rPr>
                <w:rFonts w:asciiTheme="minorHAnsi" w:hAnsiTheme="minorHAnsi" w:cstheme="minorHAnsi"/>
                <w:b/>
                <w:sz w:val="20"/>
                <w:szCs w:val="20"/>
              </w:rPr>
              <w:t xml:space="preserve">Released: </w:t>
            </w:r>
            <w:r w:rsidRPr="00C016AE">
              <w:rPr>
                <w:rFonts w:asciiTheme="minorHAnsi" w:hAnsiTheme="minorHAnsi" w:cstheme="minorHAnsi"/>
                <w:sz w:val="20"/>
                <w:szCs w:val="20"/>
              </w:rPr>
              <w:t>12/12/2012</w:t>
            </w:r>
          </w:p>
          <w:p w:rsidR="00E60897" w:rsidRPr="00C016AE" w:rsidRDefault="00E60897" w:rsidP="00872D6E">
            <w:pPr>
              <w:pStyle w:val="yiv1300683131msonormal"/>
              <w:spacing w:before="0" w:beforeAutospacing="0" w:after="0" w:afterAutospacing="0"/>
              <w:rPr>
                <w:rFonts w:asciiTheme="minorHAnsi" w:hAnsiTheme="minorHAnsi" w:cstheme="minorHAnsi"/>
                <w:b/>
                <w:sz w:val="20"/>
                <w:szCs w:val="20"/>
              </w:rPr>
            </w:pPr>
          </w:p>
          <w:p w:rsidR="00E60897" w:rsidRPr="00C016AE" w:rsidRDefault="00E60897" w:rsidP="00872D6E">
            <w:pPr>
              <w:pStyle w:val="yiv1300683131msonormal"/>
              <w:spacing w:before="0" w:beforeAutospacing="0" w:after="0" w:afterAutospacing="0"/>
              <w:rPr>
                <w:rFonts w:asciiTheme="minorHAnsi" w:hAnsiTheme="minorHAnsi" w:cstheme="minorHAnsi"/>
                <w:b/>
                <w:sz w:val="20"/>
                <w:szCs w:val="20"/>
              </w:rPr>
            </w:pPr>
            <w:r w:rsidRPr="00C016AE">
              <w:rPr>
                <w:rFonts w:asciiTheme="minorHAnsi" w:hAnsiTheme="minorHAnsi" w:cstheme="minorHAnsi"/>
                <w:b/>
                <w:sz w:val="20"/>
                <w:szCs w:val="20"/>
              </w:rPr>
              <w:t>Due date: 2/11/2013</w:t>
            </w:r>
          </w:p>
          <w:p w:rsidR="00E60897" w:rsidRPr="00C016AE" w:rsidRDefault="00E60897" w:rsidP="00872D6E">
            <w:pPr>
              <w:pStyle w:val="yiv1300683131msonormal"/>
              <w:spacing w:before="0" w:beforeAutospacing="0" w:after="0" w:afterAutospacing="0"/>
              <w:rPr>
                <w:rFonts w:asciiTheme="minorHAnsi" w:hAnsiTheme="minorHAnsi" w:cstheme="minorHAnsi"/>
                <w:b/>
                <w:bCs/>
                <w:sz w:val="20"/>
                <w:szCs w:val="20"/>
              </w:rPr>
            </w:pPr>
          </w:p>
        </w:tc>
        <w:tc>
          <w:tcPr>
            <w:tcW w:w="6030" w:type="dxa"/>
            <w:shd w:val="clear" w:color="auto" w:fill="auto"/>
          </w:tcPr>
          <w:p w:rsidR="00256864" w:rsidRDefault="00E60897" w:rsidP="008A16A3">
            <w:pPr>
              <w:autoSpaceDE w:val="0"/>
              <w:autoSpaceDN w:val="0"/>
              <w:adjustRightInd w:val="0"/>
              <w:rPr>
                <w:rFonts w:cstheme="minorHAnsi"/>
                <w:sz w:val="20"/>
                <w:szCs w:val="20"/>
              </w:rPr>
            </w:pPr>
            <w:r w:rsidRPr="00C016AE">
              <w:rPr>
                <w:rFonts w:cstheme="minorHAnsi"/>
                <w:sz w:val="20"/>
                <w:szCs w:val="20"/>
              </w:rPr>
              <w:t xml:space="preserve">2. </w:t>
            </w:r>
            <w:r w:rsidRPr="00C016AE">
              <w:rPr>
                <w:rFonts w:cstheme="minorHAnsi"/>
                <w:i/>
                <w:sz w:val="20"/>
                <w:szCs w:val="20"/>
              </w:rPr>
              <w:t>Type of Information Collection Request</w:t>
            </w:r>
            <w:r w:rsidRPr="00C016AE">
              <w:rPr>
                <w:rFonts w:cstheme="minorHAnsi"/>
                <w:sz w:val="20"/>
                <w:szCs w:val="20"/>
              </w:rPr>
              <w:t xml:space="preserve">: </w:t>
            </w:r>
            <w:r w:rsidRPr="00C016AE">
              <w:rPr>
                <w:rFonts w:cstheme="minorHAnsi"/>
                <w:sz w:val="20"/>
                <w:szCs w:val="20"/>
                <w:u w:val="single"/>
              </w:rPr>
              <w:t>Revision of a currently approved collection</w:t>
            </w:r>
            <w:r w:rsidRPr="00C016AE">
              <w:rPr>
                <w:rFonts w:cstheme="minorHAnsi"/>
                <w:sz w:val="20"/>
                <w:szCs w:val="20"/>
              </w:rPr>
              <w:t xml:space="preserve">; </w:t>
            </w:r>
            <w:r w:rsidRPr="00C016AE">
              <w:rPr>
                <w:rFonts w:cstheme="minorHAnsi"/>
                <w:i/>
                <w:sz w:val="20"/>
                <w:szCs w:val="20"/>
              </w:rPr>
              <w:t>Title</w:t>
            </w:r>
            <w:r w:rsidRPr="00C016AE">
              <w:rPr>
                <w:rFonts w:cstheme="minorHAnsi"/>
                <w:sz w:val="20"/>
                <w:szCs w:val="20"/>
              </w:rPr>
              <w:t xml:space="preserve">: Advance Beneficiary Notice of Noncoverage (ABN); </w:t>
            </w:r>
            <w:r w:rsidRPr="00C016AE">
              <w:rPr>
                <w:rFonts w:cstheme="minorHAnsi"/>
                <w:i/>
                <w:sz w:val="20"/>
                <w:szCs w:val="20"/>
              </w:rPr>
              <w:t>Use</w:t>
            </w:r>
            <w:r w:rsidRPr="00C016AE">
              <w:rPr>
                <w:rFonts w:cstheme="minorHAnsi"/>
                <w:sz w:val="20"/>
                <w:szCs w:val="20"/>
              </w:rPr>
              <w:t>: Certain Medicare providers and suppliers use the Advanced Beneficiary Notice of Noncoverage (ABN) (CMS-R-131) to inform fee for service (FFS) beneficiaries of potential liability for certain items/services billed to the program. Under section 1879 of the Social Security Act, Medicare beneficiaries can have financially responsibility for items or services usually covered under the program, but denied in an individual case under specific statutory exclusions, if beneficiaries are informed that Medicare likely will deny payment prior to furnishing the items or services. When required, Part B paid physicians, providers (including institutional providers, such as outpatient hospitals), practitioners (such as chiropractors), and suppliers, as well as hospice providers and Religious Non-Medical Health Care Institutions paid under Part A, deliver ABN. The revised ABN in this information collection request incorporates expanded use by HHAs, with no substantive changes to the form or changes that will affect existing ABN users.</w:t>
            </w:r>
          </w:p>
          <w:p w:rsidR="00256864" w:rsidRDefault="00256864" w:rsidP="008A16A3">
            <w:pPr>
              <w:autoSpaceDE w:val="0"/>
              <w:autoSpaceDN w:val="0"/>
              <w:adjustRightInd w:val="0"/>
              <w:rPr>
                <w:rFonts w:cstheme="minorHAnsi"/>
                <w:sz w:val="20"/>
                <w:szCs w:val="20"/>
              </w:rPr>
            </w:pPr>
          </w:p>
          <w:p w:rsidR="00600612" w:rsidRPr="00C016AE" w:rsidRDefault="00600612" w:rsidP="008A16A3">
            <w:pPr>
              <w:autoSpaceDE w:val="0"/>
              <w:autoSpaceDN w:val="0"/>
              <w:adjustRightInd w:val="0"/>
              <w:rPr>
                <w:rFonts w:cstheme="minorHAnsi"/>
                <w:sz w:val="20"/>
                <w:szCs w:val="20"/>
              </w:rPr>
            </w:pPr>
          </w:p>
        </w:tc>
        <w:tc>
          <w:tcPr>
            <w:tcW w:w="2535" w:type="dxa"/>
          </w:tcPr>
          <w:p w:rsidR="00E60897" w:rsidRPr="00C016AE" w:rsidRDefault="00E60897" w:rsidP="00993B9A">
            <w:pPr>
              <w:rPr>
                <w:rFonts w:ascii="Calibri" w:hAnsi="Calibri" w:cs="Calibri"/>
                <w:iCs/>
                <w:sz w:val="20"/>
                <w:szCs w:val="20"/>
              </w:rPr>
            </w:pPr>
          </w:p>
        </w:tc>
        <w:tc>
          <w:tcPr>
            <w:tcW w:w="540" w:type="dxa"/>
          </w:tcPr>
          <w:p w:rsidR="00E60897" w:rsidRPr="00C016AE" w:rsidRDefault="00E60897" w:rsidP="00993B9A">
            <w:pPr>
              <w:rPr>
                <w:rFonts w:cstheme="minorHAnsi"/>
                <w:sz w:val="20"/>
                <w:szCs w:val="20"/>
              </w:rPr>
            </w:pPr>
          </w:p>
        </w:tc>
      </w:tr>
      <w:tr w:rsidR="00DE36AC" w:rsidRPr="00C016AE" w:rsidTr="003745EA">
        <w:tc>
          <w:tcPr>
            <w:tcW w:w="3690" w:type="dxa"/>
            <w:shd w:val="clear" w:color="auto" w:fill="8DB3E2" w:themeFill="text2" w:themeFillTint="66"/>
          </w:tcPr>
          <w:p w:rsidR="00DE36AC" w:rsidRPr="003D3EBE" w:rsidRDefault="00DE36AC" w:rsidP="0031381B">
            <w:pPr>
              <w:pStyle w:val="yiv1300683131msonormal"/>
              <w:shd w:val="clear" w:color="auto" w:fill="8DB3E2" w:themeFill="text2" w:themeFillTint="66"/>
              <w:spacing w:before="0" w:beforeAutospacing="0" w:after="0" w:afterAutospacing="0"/>
              <w:rPr>
                <w:rFonts w:asciiTheme="minorHAnsi" w:hAnsiTheme="minorHAnsi" w:cstheme="minorHAnsi"/>
                <w:b/>
                <w:sz w:val="20"/>
                <w:szCs w:val="20"/>
              </w:rPr>
            </w:pPr>
            <w:r w:rsidRPr="003D3EBE">
              <w:rPr>
                <w:rFonts w:asciiTheme="minorHAnsi" w:hAnsiTheme="minorHAnsi" w:cstheme="minorHAnsi"/>
                <w:b/>
                <w:sz w:val="20"/>
                <w:szCs w:val="20"/>
              </w:rPr>
              <w:t>Early Retiree Reinsurance Program Survey of Plan Sponsors</w:t>
            </w:r>
          </w:p>
          <w:p w:rsidR="00DE36AC" w:rsidRPr="003D3EBE" w:rsidRDefault="00DE36AC" w:rsidP="0031381B">
            <w:pPr>
              <w:pStyle w:val="yiv1300683131msonormal"/>
              <w:shd w:val="clear" w:color="auto" w:fill="8DB3E2" w:themeFill="text2" w:themeFillTint="66"/>
              <w:spacing w:before="0" w:beforeAutospacing="0" w:after="0" w:afterAutospacing="0"/>
              <w:rPr>
                <w:rFonts w:asciiTheme="minorHAnsi" w:hAnsiTheme="minorHAnsi" w:cstheme="minorHAnsi"/>
                <w:b/>
                <w:sz w:val="20"/>
                <w:szCs w:val="20"/>
              </w:rPr>
            </w:pPr>
            <w:r w:rsidRPr="003D3EBE">
              <w:rPr>
                <w:rFonts w:asciiTheme="minorHAnsi" w:hAnsiTheme="minorHAnsi" w:cstheme="minorHAnsi"/>
                <w:b/>
                <w:sz w:val="20"/>
                <w:szCs w:val="20"/>
              </w:rPr>
              <w:t>CMS-10408</w:t>
            </w:r>
          </w:p>
          <w:p w:rsidR="00DE36AC" w:rsidRPr="003D3EBE" w:rsidRDefault="00DE36AC" w:rsidP="0031381B">
            <w:pPr>
              <w:pStyle w:val="yiv1300683131msonormal"/>
              <w:shd w:val="clear" w:color="auto" w:fill="8DB3E2" w:themeFill="text2" w:themeFillTint="66"/>
              <w:spacing w:before="0" w:beforeAutospacing="0" w:after="0" w:afterAutospacing="0"/>
              <w:rPr>
                <w:rFonts w:asciiTheme="minorHAnsi" w:hAnsiTheme="minorHAnsi" w:cstheme="minorHAnsi"/>
                <w:b/>
                <w:sz w:val="20"/>
                <w:szCs w:val="20"/>
              </w:rPr>
            </w:pPr>
          </w:p>
          <w:p w:rsidR="00DE36AC" w:rsidRPr="003D3EBE" w:rsidRDefault="00DE36AC" w:rsidP="0031381B">
            <w:pPr>
              <w:pStyle w:val="yiv1300683131msonormal"/>
              <w:shd w:val="clear" w:color="auto" w:fill="8DB3E2" w:themeFill="text2" w:themeFillTint="66"/>
              <w:spacing w:before="0" w:beforeAutospacing="0" w:after="0" w:afterAutospacing="0"/>
              <w:rPr>
                <w:rFonts w:asciiTheme="minorHAnsi" w:hAnsiTheme="minorHAnsi" w:cstheme="minorHAnsi"/>
                <w:sz w:val="20"/>
                <w:szCs w:val="20"/>
              </w:rPr>
            </w:pPr>
            <w:r w:rsidRPr="003D3EBE">
              <w:rPr>
                <w:rFonts w:asciiTheme="minorHAnsi" w:hAnsiTheme="minorHAnsi" w:cstheme="minorHAnsi"/>
                <w:sz w:val="20"/>
                <w:szCs w:val="20"/>
              </w:rPr>
              <w:t>PRA Request for Comment</w:t>
            </w:r>
          </w:p>
          <w:p w:rsidR="00DE36AC" w:rsidRPr="003D3EBE" w:rsidRDefault="00DE36AC" w:rsidP="00423CBD">
            <w:pPr>
              <w:pStyle w:val="yiv1300683131msonormal"/>
              <w:spacing w:before="0" w:beforeAutospacing="0" w:after="0" w:afterAutospacing="0"/>
              <w:rPr>
                <w:rFonts w:asciiTheme="minorHAnsi" w:hAnsiTheme="minorHAnsi" w:cstheme="minorHAnsi"/>
                <w:sz w:val="20"/>
                <w:szCs w:val="20"/>
              </w:rPr>
            </w:pPr>
          </w:p>
          <w:p w:rsidR="00DE36AC" w:rsidRPr="003D3EBE" w:rsidRDefault="00171830" w:rsidP="00423CBD">
            <w:pPr>
              <w:pStyle w:val="yiv1300683131msonormal"/>
              <w:spacing w:before="0" w:beforeAutospacing="0" w:after="0" w:afterAutospacing="0"/>
              <w:rPr>
                <w:rFonts w:asciiTheme="minorHAnsi" w:hAnsiTheme="minorHAnsi"/>
                <w:sz w:val="20"/>
                <w:szCs w:val="20"/>
              </w:rPr>
            </w:pPr>
            <w:hyperlink r:id="rId25" w:history="1">
              <w:r w:rsidR="00DE36AC" w:rsidRPr="003D3EBE">
                <w:rPr>
                  <w:rStyle w:val="Hyperlink"/>
                  <w:rFonts w:asciiTheme="minorHAnsi" w:hAnsiTheme="minorHAnsi"/>
                  <w:sz w:val="20"/>
                  <w:szCs w:val="20"/>
                </w:rPr>
                <w:t>http://www.gpo.gov/fdsys/pkg/FR-2013-01-11/pdf/2013-00468.pdf</w:t>
              </w:r>
            </w:hyperlink>
          </w:p>
          <w:p w:rsidR="00DE36AC" w:rsidRPr="003D3EBE" w:rsidRDefault="00DE36AC" w:rsidP="00423CBD">
            <w:pPr>
              <w:pStyle w:val="yiv1300683131msonormal"/>
              <w:spacing w:before="0" w:beforeAutospacing="0" w:after="0" w:afterAutospacing="0"/>
              <w:rPr>
                <w:rFonts w:asciiTheme="minorHAnsi" w:hAnsiTheme="minorHAnsi" w:cstheme="minorHAnsi"/>
                <w:sz w:val="20"/>
                <w:szCs w:val="20"/>
              </w:rPr>
            </w:pPr>
          </w:p>
          <w:p w:rsidR="00DE36AC" w:rsidRPr="003D3EBE" w:rsidRDefault="00DE36AC" w:rsidP="00423CBD">
            <w:pPr>
              <w:pStyle w:val="yiv1300683131msonormal"/>
              <w:spacing w:before="0" w:beforeAutospacing="0" w:after="0" w:afterAutospacing="0"/>
              <w:rPr>
                <w:rFonts w:asciiTheme="minorHAnsi" w:hAnsiTheme="minorHAnsi" w:cstheme="minorHAnsi"/>
                <w:sz w:val="20"/>
                <w:szCs w:val="20"/>
              </w:rPr>
            </w:pPr>
          </w:p>
          <w:p w:rsidR="00DE36AC" w:rsidRPr="003D3EBE" w:rsidRDefault="00DE36AC" w:rsidP="00423CBD">
            <w:pPr>
              <w:pStyle w:val="yiv1300683131msonormal"/>
              <w:spacing w:before="0" w:beforeAutospacing="0" w:after="0" w:afterAutospacing="0"/>
              <w:rPr>
                <w:rFonts w:asciiTheme="minorHAnsi" w:hAnsiTheme="minorHAnsi" w:cstheme="minorHAnsi"/>
                <w:sz w:val="20"/>
                <w:szCs w:val="20"/>
              </w:rPr>
            </w:pPr>
          </w:p>
          <w:p w:rsidR="00DE36AC" w:rsidRPr="003D3EBE" w:rsidRDefault="00DE36AC" w:rsidP="00423CBD">
            <w:pPr>
              <w:pStyle w:val="yiv1300683131msonormal"/>
              <w:spacing w:before="0" w:beforeAutospacing="0" w:after="0" w:afterAutospacing="0"/>
              <w:rPr>
                <w:rFonts w:asciiTheme="minorHAnsi" w:hAnsiTheme="minorHAnsi" w:cstheme="minorHAnsi"/>
                <w:sz w:val="20"/>
                <w:szCs w:val="20"/>
              </w:rPr>
            </w:pPr>
          </w:p>
        </w:tc>
        <w:tc>
          <w:tcPr>
            <w:tcW w:w="1350" w:type="dxa"/>
            <w:shd w:val="clear" w:color="auto" w:fill="auto"/>
          </w:tcPr>
          <w:p w:rsidR="00DE36AC" w:rsidRPr="003D3EBE" w:rsidRDefault="00DE36AC" w:rsidP="00423CBD">
            <w:pPr>
              <w:pStyle w:val="yiv1300683131msonormal"/>
              <w:spacing w:before="0" w:beforeAutospacing="0" w:after="0" w:afterAutospacing="0"/>
              <w:rPr>
                <w:rFonts w:asciiTheme="minorHAnsi" w:hAnsiTheme="minorHAnsi" w:cstheme="minorHAnsi"/>
                <w:b/>
                <w:sz w:val="20"/>
                <w:szCs w:val="20"/>
              </w:rPr>
            </w:pPr>
            <w:r w:rsidRPr="003D3EBE">
              <w:rPr>
                <w:rFonts w:asciiTheme="minorHAnsi" w:hAnsiTheme="minorHAnsi" w:cstheme="minorHAnsi"/>
                <w:b/>
                <w:sz w:val="20"/>
                <w:szCs w:val="20"/>
              </w:rPr>
              <w:t xml:space="preserve">Released: </w:t>
            </w:r>
            <w:r w:rsidRPr="003D3EBE">
              <w:rPr>
                <w:rFonts w:asciiTheme="minorHAnsi" w:hAnsiTheme="minorHAnsi" w:cstheme="minorHAnsi"/>
                <w:sz w:val="20"/>
                <w:szCs w:val="20"/>
              </w:rPr>
              <w:t>1/11/2013</w:t>
            </w:r>
          </w:p>
          <w:p w:rsidR="00DE36AC" w:rsidRPr="003D3EBE" w:rsidRDefault="00DE36AC" w:rsidP="00423CBD">
            <w:pPr>
              <w:pStyle w:val="yiv1300683131msonormal"/>
              <w:spacing w:before="0" w:beforeAutospacing="0" w:after="0" w:afterAutospacing="0"/>
              <w:rPr>
                <w:rFonts w:asciiTheme="minorHAnsi" w:hAnsiTheme="minorHAnsi" w:cstheme="minorHAnsi"/>
                <w:b/>
                <w:sz w:val="20"/>
                <w:szCs w:val="20"/>
              </w:rPr>
            </w:pPr>
          </w:p>
          <w:p w:rsidR="00DE36AC" w:rsidRPr="003D3EBE" w:rsidRDefault="00DE36AC" w:rsidP="00423CBD">
            <w:pPr>
              <w:pStyle w:val="yiv1300683131msonormal"/>
              <w:spacing w:before="0" w:beforeAutospacing="0" w:after="0" w:afterAutospacing="0"/>
              <w:rPr>
                <w:rFonts w:asciiTheme="minorHAnsi" w:hAnsiTheme="minorHAnsi" w:cstheme="minorHAnsi"/>
                <w:b/>
                <w:sz w:val="20"/>
                <w:szCs w:val="20"/>
              </w:rPr>
            </w:pPr>
            <w:r w:rsidRPr="003D3EBE">
              <w:rPr>
                <w:rFonts w:asciiTheme="minorHAnsi" w:hAnsiTheme="minorHAnsi" w:cstheme="minorHAnsi"/>
                <w:b/>
                <w:sz w:val="20"/>
                <w:szCs w:val="20"/>
              </w:rPr>
              <w:t>Due date: 2/11/2013</w:t>
            </w:r>
          </w:p>
          <w:p w:rsidR="00DE36AC" w:rsidRPr="003D3EBE" w:rsidRDefault="00DE36AC" w:rsidP="00423CBD">
            <w:pPr>
              <w:pStyle w:val="yiv1300683131msonormal"/>
              <w:spacing w:before="0" w:beforeAutospacing="0" w:after="0" w:afterAutospacing="0"/>
              <w:rPr>
                <w:rFonts w:asciiTheme="minorHAnsi" w:hAnsiTheme="minorHAnsi" w:cstheme="minorHAnsi"/>
                <w:b/>
                <w:bCs/>
                <w:sz w:val="20"/>
                <w:szCs w:val="20"/>
              </w:rPr>
            </w:pPr>
          </w:p>
        </w:tc>
        <w:tc>
          <w:tcPr>
            <w:tcW w:w="6030" w:type="dxa"/>
            <w:shd w:val="clear" w:color="auto" w:fill="auto"/>
          </w:tcPr>
          <w:p w:rsidR="00DE36AC" w:rsidRPr="003D3EBE" w:rsidRDefault="0033601E" w:rsidP="008A16A3">
            <w:pPr>
              <w:autoSpaceDE w:val="0"/>
              <w:autoSpaceDN w:val="0"/>
              <w:adjustRightInd w:val="0"/>
              <w:rPr>
                <w:rFonts w:cstheme="minorHAnsi"/>
                <w:sz w:val="20"/>
                <w:szCs w:val="20"/>
              </w:rPr>
            </w:pPr>
            <w:r w:rsidRPr="003D3EBE">
              <w:rPr>
                <w:rFonts w:cstheme="minorHAnsi"/>
                <w:sz w:val="20"/>
                <w:szCs w:val="20"/>
              </w:rPr>
              <w:t xml:space="preserve">1. </w:t>
            </w:r>
            <w:r w:rsidRPr="003D3EBE">
              <w:rPr>
                <w:rFonts w:cstheme="minorHAnsi"/>
                <w:i/>
                <w:sz w:val="20"/>
                <w:szCs w:val="20"/>
              </w:rPr>
              <w:t>Type of Information Collection Request</w:t>
            </w:r>
            <w:r w:rsidRPr="003D3EBE">
              <w:rPr>
                <w:rFonts w:cstheme="minorHAnsi"/>
                <w:sz w:val="20"/>
                <w:szCs w:val="20"/>
              </w:rPr>
              <w:t xml:space="preserve">: </w:t>
            </w:r>
            <w:r w:rsidRPr="003D3EBE">
              <w:rPr>
                <w:rFonts w:cstheme="minorHAnsi"/>
                <w:sz w:val="20"/>
                <w:szCs w:val="20"/>
                <w:u w:val="single"/>
              </w:rPr>
              <w:t>Reinstatement with change of a previously approved collection</w:t>
            </w:r>
            <w:r w:rsidRPr="003D3EBE">
              <w:rPr>
                <w:rFonts w:cstheme="minorHAnsi"/>
                <w:sz w:val="20"/>
                <w:szCs w:val="20"/>
              </w:rPr>
              <w:t xml:space="preserve">; </w:t>
            </w:r>
            <w:r w:rsidRPr="003D3EBE">
              <w:rPr>
                <w:rFonts w:cstheme="minorHAnsi"/>
                <w:i/>
                <w:sz w:val="20"/>
                <w:szCs w:val="20"/>
              </w:rPr>
              <w:t>Title</w:t>
            </w:r>
            <w:r w:rsidRPr="003D3EBE">
              <w:rPr>
                <w:rFonts w:cstheme="minorHAnsi"/>
                <w:sz w:val="20"/>
                <w:szCs w:val="20"/>
              </w:rPr>
              <w:t xml:space="preserve">: Early Retiree Reinsurance Program Survey of Plan Sponsors; </w:t>
            </w:r>
            <w:r w:rsidRPr="003D3EBE">
              <w:rPr>
                <w:rFonts w:cstheme="minorHAnsi"/>
                <w:i/>
                <w:sz w:val="20"/>
                <w:szCs w:val="20"/>
              </w:rPr>
              <w:t>Use</w:t>
            </w:r>
            <w:r w:rsidRPr="003D3EBE">
              <w:rPr>
                <w:rFonts w:cstheme="minorHAnsi"/>
                <w:sz w:val="20"/>
                <w:szCs w:val="20"/>
              </w:rPr>
              <w:t>: Under ACA and implementing regulations at 45 CFR Part 149, employment-based plans that offer health coverage to early retirees and their spouses, surviving spouses, and dependents are eligible to receive tax-free reimbursement for a portion of the costs of health benefits provided to such individuals. The statute limits the use of the reimbursement funds and requires the Secretary of HHS to develop a mechanism to monitor the appropriate use of such funds. The survey in this information collection request serves as part of that mechanism. CMS published a 60-day FR Notice on September 28, 2012, and received no comments.</w:t>
            </w:r>
          </w:p>
          <w:p w:rsidR="0033601E" w:rsidRPr="003D3EBE" w:rsidRDefault="0033601E" w:rsidP="008A16A3">
            <w:pPr>
              <w:autoSpaceDE w:val="0"/>
              <w:autoSpaceDN w:val="0"/>
              <w:adjustRightInd w:val="0"/>
              <w:rPr>
                <w:rFonts w:cstheme="minorHAnsi"/>
                <w:sz w:val="20"/>
                <w:szCs w:val="20"/>
              </w:rPr>
            </w:pPr>
          </w:p>
        </w:tc>
        <w:tc>
          <w:tcPr>
            <w:tcW w:w="2535" w:type="dxa"/>
          </w:tcPr>
          <w:p w:rsidR="00DE36AC" w:rsidRPr="00C016AE" w:rsidRDefault="00DE36AC" w:rsidP="00993B9A">
            <w:pPr>
              <w:rPr>
                <w:rFonts w:ascii="Calibri" w:hAnsi="Calibri" w:cs="Calibri"/>
                <w:iCs/>
                <w:sz w:val="20"/>
                <w:szCs w:val="20"/>
              </w:rPr>
            </w:pPr>
          </w:p>
        </w:tc>
        <w:tc>
          <w:tcPr>
            <w:tcW w:w="540" w:type="dxa"/>
          </w:tcPr>
          <w:p w:rsidR="00DE36AC" w:rsidRPr="00C016AE" w:rsidRDefault="00DE36AC" w:rsidP="00993B9A">
            <w:pPr>
              <w:rPr>
                <w:rFonts w:cstheme="minorHAnsi"/>
                <w:sz w:val="20"/>
                <w:szCs w:val="20"/>
              </w:rPr>
            </w:pPr>
          </w:p>
        </w:tc>
      </w:tr>
      <w:tr w:rsidR="00DE36AC" w:rsidRPr="00C016AE" w:rsidTr="003745EA">
        <w:tc>
          <w:tcPr>
            <w:tcW w:w="3690" w:type="dxa"/>
            <w:shd w:val="clear" w:color="auto" w:fill="8DB3E2" w:themeFill="text2" w:themeFillTint="66"/>
          </w:tcPr>
          <w:p w:rsidR="00DE36AC" w:rsidRPr="003D3EBE" w:rsidRDefault="00DE36AC" w:rsidP="0031381B">
            <w:pPr>
              <w:pStyle w:val="yiv1300683131msonormal"/>
              <w:shd w:val="clear" w:color="auto" w:fill="8DB3E2" w:themeFill="text2" w:themeFillTint="66"/>
              <w:spacing w:before="0" w:beforeAutospacing="0" w:after="0" w:afterAutospacing="0"/>
              <w:rPr>
                <w:rFonts w:asciiTheme="minorHAnsi" w:hAnsiTheme="minorHAnsi" w:cstheme="minorHAnsi"/>
                <w:b/>
                <w:sz w:val="20"/>
                <w:szCs w:val="20"/>
              </w:rPr>
            </w:pPr>
            <w:r w:rsidRPr="003D3EBE">
              <w:rPr>
                <w:rFonts w:asciiTheme="minorHAnsi" w:hAnsiTheme="minorHAnsi" w:cstheme="minorHAnsi"/>
                <w:b/>
                <w:sz w:val="20"/>
                <w:szCs w:val="20"/>
              </w:rPr>
              <w:lastRenderedPageBreak/>
              <w:t>ACA Internal Claims and Appeals and External Review Procedures for Issuers CMS-10338</w:t>
            </w:r>
          </w:p>
          <w:p w:rsidR="00DE36AC" w:rsidRPr="003D3EBE" w:rsidRDefault="00DE36AC" w:rsidP="0031381B">
            <w:pPr>
              <w:pStyle w:val="yiv1300683131msonormal"/>
              <w:shd w:val="clear" w:color="auto" w:fill="8DB3E2" w:themeFill="text2" w:themeFillTint="66"/>
              <w:spacing w:before="0" w:beforeAutospacing="0" w:after="0" w:afterAutospacing="0"/>
              <w:rPr>
                <w:rFonts w:asciiTheme="minorHAnsi" w:hAnsiTheme="minorHAnsi" w:cstheme="minorHAnsi"/>
                <w:b/>
                <w:sz w:val="20"/>
                <w:szCs w:val="20"/>
              </w:rPr>
            </w:pPr>
          </w:p>
          <w:p w:rsidR="00DE36AC" w:rsidRPr="003D3EBE" w:rsidRDefault="00DE36AC" w:rsidP="0031381B">
            <w:pPr>
              <w:pStyle w:val="yiv1300683131msonormal"/>
              <w:shd w:val="clear" w:color="auto" w:fill="8DB3E2" w:themeFill="text2" w:themeFillTint="66"/>
              <w:spacing w:before="0" w:beforeAutospacing="0" w:after="0" w:afterAutospacing="0"/>
              <w:rPr>
                <w:rFonts w:asciiTheme="minorHAnsi" w:hAnsiTheme="minorHAnsi" w:cstheme="minorHAnsi"/>
                <w:sz w:val="20"/>
                <w:szCs w:val="20"/>
              </w:rPr>
            </w:pPr>
            <w:r w:rsidRPr="003D3EBE">
              <w:rPr>
                <w:rFonts w:asciiTheme="minorHAnsi" w:hAnsiTheme="minorHAnsi" w:cstheme="minorHAnsi"/>
                <w:sz w:val="20"/>
                <w:szCs w:val="20"/>
              </w:rPr>
              <w:t>PRA Request for Comment</w:t>
            </w:r>
          </w:p>
          <w:p w:rsidR="00DE36AC" w:rsidRPr="003D3EBE" w:rsidRDefault="00DE36AC" w:rsidP="0031381B">
            <w:pPr>
              <w:pStyle w:val="yiv1300683131msonormal"/>
              <w:shd w:val="clear" w:color="auto" w:fill="8DB3E2" w:themeFill="text2" w:themeFillTint="66"/>
              <w:spacing w:before="0" w:beforeAutospacing="0" w:after="0" w:afterAutospacing="0"/>
              <w:rPr>
                <w:rFonts w:asciiTheme="minorHAnsi" w:hAnsiTheme="minorHAnsi" w:cstheme="minorHAnsi"/>
                <w:sz w:val="20"/>
                <w:szCs w:val="20"/>
              </w:rPr>
            </w:pPr>
          </w:p>
          <w:p w:rsidR="00DE36AC" w:rsidRPr="003D3EBE" w:rsidRDefault="00171830" w:rsidP="0031381B">
            <w:pPr>
              <w:pStyle w:val="yiv1300683131msonormal"/>
              <w:shd w:val="clear" w:color="auto" w:fill="8DB3E2" w:themeFill="text2" w:themeFillTint="66"/>
              <w:spacing w:before="0" w:beforeAutospacing="0" w:after="0" w:afterAutospacing="0"/>
              <w:rPr>
                <w:rFonts w:asciiTheme="minorHAnsi" w:hAnsiTheme="minorHAnsi"/>
                <w:sz w:val="20"/>
                <w:szCs w:val="20"/>
              </w:rPr>
            </w:pPr>
            <w:hyperlink r:id="rId26" w:history="1">
              <w:r w:rsidR="00DE36AC" w:rsidRPr="003D3EBE">
                <w:rPr>
                  <w:rStyle w:val="Hyperlink"/>
                  <w:rFonts w:asciiTheme="minorHAnsi" w:hAnsiTheme="minorHAnsi"/>
                  <w:sz w:val="20"/>
                  <w:szCs w:val="20"/>
                </w:rPr>
                <w:t>http://www.gpo.gov/fdsys/pkg/FR-2013-01-11/pdf/2013-00468.pdf</w:t>
              </w:r>
            </w:hyperlink>
          </w:p>
          <w:p w:rsidR="00DE36AC" w:rsidRPr="003D3EBE" w:rsidRDefault="00DE36AC" w:rsidP="0031381B">
            <w:pPr>
              <w:pStyle w:val="yiv1300683131msonormal"/>
              <w:shd w:val="clear" w:color="auto" w:fill="8DB3E2" w:themeFill="text2" w:themeFillTint="66"/>
              <w:spacing w:before="0" w:beforeAutospacing="0" w:after="0" w:afterAutospacing="0"/>
              <w:rPr>
                <w:rFonts w:asciiTheme="minorHAnsi" w:hAnsiTheme="minorHAnsi" w:cstheme="minorHAnsi"/>
                <w:sz w:val="20"/>
                <w:szCs w:val="20"/>
              </w:rPr>
            </w:pPr>
          </w:p>
          <w:p w:rsidR="00DE36AC" w:rsidRPr="003D3EBE" w:rsidRDefault="00DE36AC" w:rsidP="0031381B">
            <w:pPr>
              <w:pStyle w:val="yiv1300683131msonormal"/>
              <w:shd w:val="clear" w:color="auto" w:fill="8DB3E2" w:themeFill="text2" w:themeFillTint="66"/>
              <w:spacing w:before="0" w:beforeAutospacing="0" w:after="0" w:afterAutospacing="0"/>
              <w:rPr>
                <w:rFonts w:asciiTheme="minorHAnsi" w:hAnsiTheme="minorHAnsi" w:cstheme="minorHAnsi"/>
                <w:sz w:val="20"/>
                <w:szCs w:val="20"/>
              </w:rPr>
            </w:pPr>
          </w:p>
          <w:p w:rsidR="00DE36AC" w:rsidRPr="003D3EBE" w:rsidRDefault="00DE36AC" w:rsidP="00423CBD">
            <w:pPr>
              <w:pStyle w:val="yiv1300683131msonormal"/>
              <w:spacing w:before="0" w:beforeAutospacing="0" w:after="0" w:afterAutospacing="0"/>
              <w:rPr>
                <w:rFonts w:asciiTheme="minorHAnsi" w:hAnsiTheme="minorHAnsi" w:cstheme="minorHAnsi"/>
                <w:sz w:val="20"/>
                <w:szCs w:val="20"/>
              </w:rPr>
            </w:pPr>
          </w:p>
          <w:p w:rsidR="00DE36AC" w:rsidRPr="003D3EBE" w:rsidRDefault="00DE36AC" w:rsidP="00423CBD">
            <w:pPr>
              <w:pStyle w:val="yiv1300683131msonormal"/>
              <w:spacing w:before="0" w:beforeAutospacing="0" w:after="0" w:afterAutospacing="0"/>
              <w:rPr>
                <w:rFonts w:asciiTheme="minorHAnsi" w:hAnsiTheme="minorHAnsi" w:cstheme="minorHAnsi"/>
                <w:sz w:val="20"/>
                <w:szCs w:val="20"/>
              </w:rPr>
            </w:pPr>
          </w:p>
        </w:tc>
        <w:tc>
          <w:tcPr>
            <w:tcW w:w="1350" w:type="dxa"/>
            <w:shd w:val="clear" w:color="auto" w:fill="auto"/>
          </w:tcPr>
          <w:p w:rsidR="00DE36AC" w:rsidRPr="003D3EBE" w:rsidRDefault="00DE36AC" w:rsidP="00423CBD">
            <w:pPr>
              <w:pStyle w:val="yiv1300683131msonormal"/>
              <w:spacing w:before="0" w:beforeAutospacing="0" w:after="0" w:afterAutospacing="0"/>
              <w:rPr>
                <w:rFonts w:asciiTheme="minorHAnsi" w:hAnsiTheme="minorHAnsi" w:cstheme="minorHAnsi"/>
                <w:b/>
                <w:sz w:val="20"/>
                <w:szCs w:val="20"/>
              </w:rPr>
            </w:pPr>
            <w:r w:rsidRPr="003D3EBE">
              <w:rPr>
                <w:rFonts w:asciiTheme="minorHAnsi" w:hAnsiTheme="minorHAnsi" w:cstheme="minorHAnsi"/>
                <w:b/>
                <w:sz w:val="20"/>
                <w:szCs w:val="20"/>
              </w:rPr>
              <w:t xml:space="preserve">Released: </w:t>
            </w:r>
            <w:r w:rsidRPr="003D3EBE">
              <w:rPr>
                <w:rFonts w:asciiTheme="minorHAnsi" w:hAnsiTheme="minorHAnsi" w:cstheme="minorHAnsi"/>
                <w:sz w:val="20"/>
                <w:szCs w:val="20"/>
              </w:rPr>
              <w:t>1/11/2013</w:t>
            </w:r>
          </w:p>
          <w:p w:rsidR="00DE36AC" w:rsidRPr="003D3EBE" w:rsidRDefault="00DE36AC" w:rsidP="00423CBD">
            <w:pPr>
              <w:pStyle w:val="yiv1300683131msonormal"/>
              <w:spacing w:before="0" w:beforeAutospacing="0" w:after="0" w:afterAutospacing="0"/>
              <w:rPr>
                <w:rFonts w:asciiTheme="minorHAnsi" w:hAnsiTheme="minorHAnsi" w:cstheme="minorHAnsi"/>
                <w:b/>
                <w:sz w:val="20"/>
                <w:szCs w:val="20"/>
              </w:rPr>
            </w:pPr>
          </w:p>
          <w:p w:rsidR="00DE36AC" w:rsidRPr="003D3EBE" w:rsidRDefault="00DE36AC" w:rsidP="00423CBD">
            <w:pPr>
              <w:pStyle w:val="yiv1300683131msonormal"/>
              <w:spacing w:before="0" w:beforeAutospacing="0" w:after="0" w:afterAutospacing="0"/>
              <w:rPr>
                <w:rFonts w:asciiTheme="minorHAnsi" w:hAnsiTheme="minorHAnsi" w:cstheme="minorHAnsi"/>
                <w:b/>
                <w:sz w:val="20"/>
                <w:szCs w:val="20"/>
              </w:rPr>
            </w:pPr>
            <w:r w:rsidRPr="003D3EBE">
              <w:rPr>
                <w:rFonts w:asciiTheme="minorHAnsi" w:hAnsiTheme="minorHAnsi" w:cstheme="minorHAnsi"/>
                <w:b/>
                <w:sz w:val="20"/>
                <w:szCs w:val="20"/>
              </w:rPr>
              <w:t>Due date: 2/11/2013</w:t>
            </w:r>
          </w:p>
          <w:p w:rsidR="00DE36AC" w:rsidRPr="003D3EBE" w:rsidRDefault="00DE36AC" w:rsidP="00423CBD">
            <w:pPr>
              <w:pStyle w:val="yiv1300683131msonormal"/>
              <w:spacing w:before="0" w:beforeAutospacing="0" w:after="0" w:afterAutospacing="0"/>
              <w:rPr>
                <w:rFonts w:asciiTheme="minorHAnsi" w:hAnsiTheme="minorHAnsi" w:cstheme="minorHAnsi"/>
                <w:b/>
                <w:bCs/>
                <w:sz w:val="20"/>
                <w:szCs w:val="20"/>
              </w:rPr>
            </w:pPr>
          </w:p>
        </w:tc>
        <w:tc>
          <w:tcPr>
            <w:tcW w:w="6030" w:type="dxa"/>
            <w:shd w:val="clear" w:color="auto" w:fill="auto"/>
          </w:tcPr>
          <w:p w:rsidR="0033601E" w:rsidRPr="003D3EBE" w:rsidRDefault="0033601E" w:rsidP="0033601E">
            <w:pPr>
              <w:autoSpaceDE w:val="0"/>
              <w:autoSpaceDN w:val="0"/>
              <w:adjustRightInd w:val="0"/>
              <w:rPr>
                <w:rFonts w:cstheme="minorHAnsi"/>
                <w:sz w:val="20"/>
                <w:szCs w:val="20"/>
              </w:rPr>
            </w:pPr>
            <w:r w:rsidRPr="003D3EBE">
              <w:rPr>
                <w:rFonts w:cstheme="minorHAnsi"/>
                <w:sz w:val="20"/>
                <w:szCs w:val="20"/>
              </w:rPr>
              <w:t xml:space="preserve">2. </w:t>
            </w:r>
            <w:r w:rsidRPr="003D3EBE">
              <w:rPr>
                <w:rFonts w:cstheme="minorHAnsi"/>
                <w:i/>
                <w:sz w:val="20"/>
                <w:szCs w:val="20"/>
              </w:rPr>
              <w:t>Type of Information Collection Request</w:t>
            </w:r>
            <w:r w:rsidRPr="003D3EBE">
              <w:rPr>
                <w:rFonts w:cstheme="minorHAnsi"/>
                <w:sz w:val="20"/>
                <w:szCs w:val="20"/>
              </w:rPr>
              <w:t xml:space="preserve">: </w:t>
            </w:r>
            <w:r w:rsidRPr="003D3EBE">
              <w:rPr>
                <w:rFonts w:cstheme="minorHAnsi"/>
                <w:sz w:val="20"/>
                <w:szCs w:val="20"/>
                <w:u w:val="single"/>
              </w:rPr>
              <w:t>Extension of a currently approved collection</w:t>
            </w:r>
            <w:r w:rsidRPr="003D3EBE">
              <w:rPr>
                <w:rFonts w:cstheme="minorHAnsi"/>
                <w:sz w:val="20"/>
                <w:szCs w:val="20"/>
              </w:rPr>
              <w:t xml:space="preserve">; </w:t>
            </w:r>
            <w:r w:rsidRPr="003D3EBE">
              <w:rPr>
                <w:rFonts w:cstheme="minorHAnsi"/>
                <w:i/>
                <w:sz w:val="20"/>
                <w:szCs w:val="20"/>
              </w:rPr>
              <w:t>Title</w:t>
            </w:r>
            <w:r w:rsidRPr="003D3EBE">
              <w:rPr>
                <w:rFonts w:cstheme="minorHAnsi"/>
                <w:sz w:val="20"/>
                <w:szCs w:val="20"/>
              </w:rPr>
              <w:t xml:space="preserve">: Affordable Care Act Internal Claims and Appeals and External Review Procedures for Non-grandfathered Group Health Plans and Issuers and Individual Market Issuers; </w:t>
            </w:r>
            <w:r w:rsidRPr="003D3EBE">
              <w:rPr>
                <w:rFonts w:cstheme="minorHAnsi"/>
                <w:i/>
                <w:sz w:val="20"/>
                <w:szCs w:val="20"/>
              </w:rPr>
              <w:t>Use</w:t>
            </w:r>
            <w:r w:rsidRPr="003D3EBE">
              <w:rPr>
                <w:rFonts w:cstheme="minorHAnsi"/>
                <w:sz w:val="20"/>
                <w:szCs w:val="20"/>
              </w:rPr>
              <w:t>: As part ACA, Congress added PHS Act section 2719, which provides rules relating to internal claims and appeals and external review processes. On July 23, 2010, interim final regulations (IFR) set forth rules implementing PHS Act section 2719 for internal claims and appeals and external review processes. With respect to internal claims and appeals processes for group health coverage, PHS Act section 2719 and paragraph (b)(2)(i) of the interim final regulations provide that group health plans and health insurance issuers offering group health insurance coverage must comply with the internal claims and appeals processes set forth in 29 CFR 2560.503-1 (the DOL claims procedure regulation) and update such processes in accordance with standards established by the Secretary of Labor in paragraph (b)(2)(ii) of the regulations. The DOL claims procedure regulation requires an employee benefit plan to provide third-party notices and disclosures to participants and beneficiaries of the plan. In addition, paragraphs (b)(3)(ii)(C) and (b)(2)(ii)(C) of the IFR add an additional requirement that non-grandfathered group health plans and issuers of non-grandfathered health policies provide to the claimant, free of charge, any new or additional evidence considered, or generated by the plan or issuer in connection with the claim. Paragraph (b)(3)(i) of the IFR requires issuers offering coverage in the individual health insurance market to also generally comply with the DOL claims procedure regulation as updated by the Secretary of HHS in paragraph (b)(3)(ii) of the IFR for their internal claims and appeals processes.</w:t>
            </w:r>
          </w:p>
          <w:p w:rsidR="0033601E" w:rsidRPr="003D3EBE" w:rsidRDefault="0033601E" w:rsidP="0033601E">
            <w:pPr>
              <w:autoSpaceDE w:val="0"/>
              <w:autoSpaceDN w:val="0"/>
              <w:adjustRightInd w:val="0"/>
              <w:rPr>
                <w:rFonts w:cstheme="minorHAnsi"/>
                <w:sz w:val="20"/>
                <w:szCs w:val="20"/>
              </w:rPr>
            </w:pPr>
          </w:p>
          <w:p w:rsidR="00DE36AC" w:rsidRPr="003D3EBE" w:rsidRDefault="0033601E" w:rsidP="0033601E">
            <w:pPr>
              <w:autoSpaceDE w:val="0"/>
              <w:autoSpaceDN w:val="0"/>
              <w:adjustRightInd w:val="0"/>
              <w:rPr>
                <w:rFonts w:cstheme="minorHAnsi"/>
                <w:sz w:val="20"/>
                <w:szCs w:val="20"/>
              </w:rPr>
            </w:pPr>
            <w:r w:rsidRPr="003D3EBE">
              <w:rPr>
                <w:rFonts w:cstheme="minorHAnsi"/>
                <w:sz w:val="20"/>
                <w:szCs w:val="20"/>
              </w:rPr>
              <w:t xml:space="preserve">Furthermore, PHS Act section 2719 and the IFR provide that non-grandfathered group health plans, issuers offering group health insurance coverage, and self-insured nonfederal governmental plans (through the IFR amendment dated June 24, 2011) must comply either with a state external review process or a federal external review </w:t>
            </w:r>
            <w:r w:rsidRPr="003D3EBE">
              <w:rPr>
                <w:rFonts w:cstheme="minorHAnsi"/>
                <w:sz w:val="20"/>
                <w:szCs w:val="20"/>
              </w:rPr>
              <w:lastRenderedPageBreak/>
              <w:t>process. The IFR provides a basis for determining when such plans and issuers must comply with an applicable state external review process and when they must comply with the federal external review process. Plans and issuers required to participate in the Federal external review process must have electronically elected either the HHS-administered process or the private accredited IRO process as of January 1, 2012, or, in the future, at such time as the plans and issuers use the federal external review process. Plans and issuers must notify HHS as soon as possible if any of the above information changes at any time after it is first submitted. The election requirements associated with this ICR are articulated through guidance published June 22, 2011. The election requirements are necessary for the federal external review process to provide an independent external review as requested by claimants.</w:t>
            </w:r>
          </w:p>
          <w:p w:rsidR="00E9017C" w:rsidRPr="003D3EBE" w:rsidRDefault="00E9017C" w:rsidP="0033601E">
            <w:pPr>
              <w:autoSpaceDE w:val="0"/>
              <w:autoSpaceDN w:val="0"/>
              <w:adjustRightInd w:val="0"/>
              <w:rPr>
                <w:rFonts w:cstheme="minorHAnsi"/>
                <w:sz w:val="20"/>
                <w:szCs w:val="20"/>
              </w:rPr>
            </w:pPr>
          </w:p>
        </w:tc>
        <w:tc>
          <w:tcPr>
            <w:tcW w:w="2535" w:type="dxa"/>
          </w:tcPr>
          <w:p w:rsidR="00DE36AC" w:rsidRPr="00C016AE" w:rsidRDefault="00DE36AC" w:rsidP="00993B9A">
            <w:pPr>
              <w:rPr>
                <w:rFonts w:ascii="Calibri" w:hAnsi="Calibri" w:cs="Calibri"/>
                <w:iCs/>
                <w:sz w:val="20"/>
                <w:szCs w:val="20"/>
              </w:rPr>
            </w:pPr>
          </w:p>
        </w:tc>
        <w:tc>
          <w:tcPr>
            <w:tcW w:w="540" w:type="dxa"/>
          </w:tcPr>
          <w:p w:rsidR="00DE36AC" w:rsidRPr="00C016AE" w:rsidRDefault="00DE36AC" w:rsidP="00993B9A">
            <w:pPr>
              <w:rPr>
                <w:rFonts w:cstheme="minorHAnsi"/>
                <w:sz w:val="20"/>
                <w:szCs w:val="20"/>
              </w:rPr>
            </w:pPr>
          </w:p>
        </w:tc>
      </w:tr>
      <w:tr w:rsidR="00445440" w:rsidRPr="00C016AE" w:rsidTr="00124AC7">
        <w:tc>
          <w:tcPr>
            <w:tcW w:w="3690" w:type="dxa"/>
            <w:shd w:val="clear" w:color="auto" w:fill="8DB3E2" w:themeFill="text2" w:themeFillTint="66"/>
          </w:tcPr>
          <w:p w:rsidR="00D53F9C" w:rsidRPr="003D3EBE" w:rsidRDefault="00D53F9C" w:rsidP="0031381B">
            <w:pPr>
              <w:pStyle w:val="yiv1300683131msonormal"/>
              <w:shd w:val="clear" w:color="auto" w:fill="8DB3E2" w:themeFill="text2" w:themeFillTint="66"/>
              <w:spacing w:before="0" w:beforeAutospacing="0" w:after="0" w:afterAutospacing="0"/>
              <w:rPr>
                <w:rFonts w:asciiTheme="minorHAnsi" w:hAnsiTheme="minorHAnsi" w:cstheme="minorHAnsi"/>
                <w:b/>
                <w:sz w:val="20"/>
                <w:szCs w:val="20"/>
              </w:rPr>
            </w:pPr>
            <w:r w:rsidRPr="003D3EBE">
              <w:rPr>
                <w:rFonts w:asciiTheme="minorHAnsi" w:hAnsiTheme="minorHAnsi" w:cstheme="minorHAnsi"/>
                <w:b/>
                <w:sz w:val="20"/>
                <w:szCs w:val="20"/>
              </w:rPr>
              <w:lastRenderedPageBreak/>
              <w:t>IHS Forms to Implement the Privacy Rule</w:t>
            </w:r>
          </w:p>
          <w:p w:rsidR="00445440" w:rsidRPr="003D3EBE" w:rsidRDefault="00445440" w:rsidP="0031381B">
            <w:pPr>
              <w:pStyle w:val="yiv1300683131msonormal"/>
              <w:shd w:val="clear" w:color="auto" w:fill="8DB3E2" w:themeFill="text2" w:themeFillTint="66"/>
              <w:spacing w:before="0" w:beforeAutospacing="0" w:after="0" w:afterAutospacing="0"/>
              <w:rPr>
                <w:rFonts w:asciiTheme="minorHAnsi" w:hAnsiTheme="minorHAnsi" w:cstheme="minorHAnsi"/>
                <w:b/>
                <w:sz w:val="20"/>
                <w:szCs w:val="20"/>
              </w:rPr>
            </w:pPr>
            <w:r w:rsidRPr="003D3EBE">
              <w:rPr>
                <w:rFonts w:asciiTheme="minorHAnsi" w:hAnsiTheme="minorHAnsi" w:cstheme="minorHAnsi"/>
                <w:b/>
                <w:sz w:val="20"/>
                <w:szCs w:val="20"/>
              </w:rPr>
              <w:t>IHS-810, IHS-912-1, IHS-912-2, IHS-913, and IHS-917</w:t>
            </w:r>
          </w:p>
          <w:p w:rsidR="00445440" w:rsidRPr="003D3EBE" w:rsidRDefault="00445440" w:rsidP="00124AC7">
            <w:pPr>
              <w:pStyle w:val="yiv1300683131msonormal"/>
              <w:shd w:val="clear" w:color="auto" w:fill="8DB3E2" w:themeFill="text2" w:themeFillTint="66"/>
              <w:spacing w:before="0" w:beforeAutospacing="0" w:after="0" w:afterAutospacing="0"/>
              <w:rPr>
                <w:rFonts w:asciiTheme="minorHAnsi" w:hAnsiTheme="minorHAnsi" w:cstheme="minorHAnsi"/>
                <w:b/>
                <w:sz w:val="20"/>
                <w:szCs w:val="20"/>
              </w:rPr>
            </w:pPr>
          </w:p>
          <w:p w:rsidR="00445440" w:rsidRPr="003D3EBE" w:rsidRDefault="00445440" w:rsidP="00124AC7">
            <w:pPr>
              <w:pStyle w:val="yiv1300683131msonormal"/>
              <w:shd w:val="clear" w:color="auto" w:fill="8DB3E2" w:themeFill="text2" w:themeFillTint="66"/>
              <w:spacing w:before="0" w:beforeAutospacing="0" w:after="0" w:afterAutospacing="0"/>
              <w:rPr>
                <w:rFonts w:asciiTheme="minorHAnsi" w:hAnsiTheme="minorHAnsi" w:cstheme="minorHAnsi"/>
                <w:sz w:val="20"/>
                <w:szCs w:val="20"/>
              </w:rPr>
            </w:pPr>
            <w:r w:rsidRPr="003D3EBE">
              <w:rPr>
                <w:rFonts w:asciiTheme="minorHAnsi" w:hAnsiTheme="minorHAnsi" w:cstheme="minorHAnsi"/>
                <w:sz w:val="20"/>
                <w:szCs w:val="20"/>
              </w:rPr>
              <w:t>PRA Request for Comment</w:t>
            </w:r>
          </w:p>
          <w:p w:rsidR="00445440" w:rsidRPr="003D3EBE" w:rsidRDefault="00445440" w:rsidP="00124AC7">
            <w:pPr>
              <w:pStyle w:val="yiv1300683131msonormal"/>
              <w:shd w:val="clear" w:color="auto" w:fill="8DB3E2" w:themeFill="text2" w:themeFillTint="66"/>
              <w:spacing w:before="0" w:beforeAutospacing="0" w:after="0" w:afterAutospacing="0"/>
              <w:rPr>
                <w:rFonts w:asciiTheme="minorHAnsi" w:hAnsiTheme="minorHAnsi" w:cstheme="minorHAnsi"/>
                <w:sz w:val="20"/>
                <w:szCs w:val="20"/>
              </w:rPr>
            </w:pPr>
          </w:p>
          <w:p w:rsidR="00445440" w:rsidRPr="003D3EBE" w:rsidRDefault="00171830" w:rsidP="00124AC7">
            <w:pPr>
              <w:pStyle w:val="yiv1300683131msonormal"/>
              <w:shd w:val="clear" w:color="auto" w:fill="8DB3E2" w:themeFill="text2" w:themeFillTint="66"/>
              <w:spacing w:before="0" w:beforeAutospacing="0" w:after="0" w:afterAutospacing="0"/>
              <w:rPr>
                <w:rFonts w:asciiTheme="minorHAnsi" w:hAnsiTheme="minorHAnsi"/>
                <w:sz w:val="20"/>
                <w:szCs w:val="20"/>
              </w:rPr>
            </w:pPr>
            <w:hyperlink r:id="rId27" w:history="1">
              <w:r w:rsidR="00445440" w:rsidRPr="003D3EBE">
                <w:rPr>
                  <w:rStyle w:val="Hyperlink"/>
                  <w:rFonts w:asciiTheme="minorHAnsi" w:hAnsiTheme="minorHAnsi"/>
                  <w:sz w:val="20"/>
                  <w:szCs w:val="20"/>
                </w:rPr>
                <w:t>http://www.gpo.gov/fdsys/pkg/FR-2013-01-11/pdf/2013-00363.pdf</w:t>
              </w:r>
            </w:hyperlink>
          </w:p>
          <w:p w:rsidR="00445440" w:rsidRPr="003D3EBE" w:rsidRDefault="00445440" w:rsidP="00124AC7">
            <w:pPr>
              <w:pStyle w:val="yiv1300683131msonormal"/>
              <w:shd w:val="clear" w:color="auto" w:fill="8DB3E2" w:themeFill="text2" w:themeFillTint="66"/>
              <w:spacing w:before="0" w:beforeAutospacing="0" w:after="0" w:afterAutospacing="0"/>
              <w:rPr>
                <w:rFonts w:asciiTheme="minorHAnsi" w:hAnsiTheme="minorHAnsi" w:cstheme="minorHAnsi"/>
                <w:sz w:val="20"/>
                <w:szCs w:val="20"/>
              </w:rPr>
            </w:pPr>
          </w:p>
          <w:p w:rsidR="00445440" w:rsidRPr="003D3EBE" w:rsidRDefault="00445440" w:rsidP="00124AC7">
            <w:pPr>
              <w:pStyle w:val="yiv1300683131msonormal"/>
              <w:shd w:val="clear" w:color="auto" w:fill="8DB3E2" w:themeFill="text2" w:themeFillTint="66"/>
              <w:spacing w:before="0" w:beforeAutospacing="0" w:after="0" w:afterAutospacing="0"/>
              <w:rPr>
                <w:rFonts w:asciiTheme="minorHAnsi" w:hAnsiTheme="minorHAnsi" w:cstheme="minorHAnsi"/>
                <w:sz w:val="20"/>
                <w:szCs w:val="20"/>
              </w:rPr>
            </w:pPr>
          </w:p>
          <w:p w:rsidR="00445440" w:rsidRPr="003D3EBE" w:rsidRDefault="00445440" w:rsidP="00124AC7">
            <w:pPr>
              <w:pStyle w:val="yiv1300683131msonormal"/>
              <w:shd w:val="clear" w:color="auto" w:fill="8DB3E2" w:themeFill="text2" w:themeFillTint="66"/>
              <w:spacing w:before="0" w:beforeAutospacing="0" w:after="0" w:afterAutospacing="0"/>
              <w:rPr>
                <w:rFonts w:asciiTheme="minorHAnsi" w:hAnsiTheme="minorHAnsi" w:cstheme="minorHAnsi"/>
                <w:sz w:val="20"/>
                <w:szCs w:val="20"/>
              </w:rPr>
            </w:pPr>
          </w:p>
          <w:p w:rsidR="00445440" w:rsidRPr="003D3EBE" w:rsidRDefault="00445440" w:rsidP="00423CBD">
            <w:pPr>
              <w:pStyle w:val="yiv1300683131msonormal"/>
              <w:spacing w:before="0" w:beforeAutospacing="0" w:after="0" w:afterAutospacing="0"/>
              <w:rPr>
                <w:rFonts w:asciiTheme="minorHAnsi" w:hAnsiTheme="minorHAnsi" w:cstheme="minorHAnsi"/>
                <w:sz w:val="20"/>
                <w:szCs w:val="20"/>
              </w:rPr>
            </w:pPr>
          </w:p>
        </w:tc>
        <w:tc>
          <w:tcPr>
            <w:tcW w:w="1350" w:type="dxa"/>
            <w:shd w:val="clear" w:color="auto" w:fill="auto"/>
          </w:tcPr>
          <w:p w:rsidR="00445440" w:rsidRPr="003D3EBE" w:rsidRDefault="00445440" w:rsidP="00423CBD">
            <w:pPr>
              <w:pStyle w:val="yiv1300683131msonormal"/>
              <w:spacing w:before="0" w:beforeAutospacing="0" w:after="0" w:afterAutospacing="0"/>
              <w:rPr>
                <w:rFonts w:asciiTheme="minorHAnsi" w:hAnsiTheme="minorHAnsi" w:cstheme="minorHAnsi"/>
                <w:b/>
                <w:sz w:val="20"/>
                <w:szCs w:val="20"/>
              </w:rPr>
            </w:pPr>
            <w:r w:rsidRPr="003D3EBE">
              <w:rPr>
                <w:rFonts w:asciiTheme="minorHAnsi" w:hAnsiTheme="minorHAnsi" w:cstheme="minorHAnsi"/>
                <w:b/>
                <w:sz w:val="20"/>
                <w:szCs w:val="20"/>
              </w:rPr>
              <w:t xml:space="preserve">Released: </w:t>
            </w:r>
            <w:r w:rsidRPr="003D3EBE">
              <w:rPr>
                <w:rFonts w:asciiTheme="minorHAnsi" w:hAnsiTheme="minorHAnsi" w:cstheme="minorHAnsi"/>
                <w:sz w:val="20"/>
                <w:szCs w:val="20"/>
              </w:rPr>
              <w:t>1/11/2013</w:t>
            </w:r>
          </w:p>
          <w:p w:rsidR="00445440" w:rsidRPr="003D3EBE" w:rsidRDefault="00445440" w:rsidP="00423CBD">
            <w:pPr>
              <w:pStyle w:val="yiv1300683131msonormal"/>
              <w:spacing w:before="0" w:beforeAutospacing="0" w:after="0" w:afterAutospacing="0"/>
              <w:rPr>
                <w:rFonts w:asciiTheme="minorHAnsi" w:hAnsiTheme="minorHAnsi" w:cstheme="minorHAnsi"/>
                <w:b/>
                <w:sz w:val="20"/>
                <w:szCs w:val="20"/>
              </w:rPr>
            </w:pPr>
          </w:p>
          <w:p w:rsidR="00445440" w:rsidRPr="003D3EBE" w:rsidRDefault="00445440" w:rsidP="00423CBD">
            <w:pPr>
              <w:pStyle w:val="yiv1300683131msonormal"/>
              <w:spacing w:before="0" w:beforeAutospacing="0" w:after="0" w:afterAutospacing="0"/>
              <w:rPr>
                <w:rFonts w:asciiTheme="minorHAnsi" w:hAnsiTheme="minorHAnsi" w:cstheme="minorHAnsi"/>
                <w:b/>
                <w:sz w:val="20"/>
                <w:szCs w:val="20"/>
              </w:rPr>
            </w:pPr>
            <w:r w:rsidRPr="003D3EBE">
              <w:rPr>
                <w:rFonts w:asciiTheme="minorHAnsi" w:hAnsiTheme="minorHAnsi" w:cstheme="minorHAnsi"/>
                <w:b/>
                <w:sz w:val="20"/>
                <w:szCs w:val="20"/>
              </w:rPr>
              <w:t>Due date: 2/11/2013</w:t>
            </w:r>
          </w:p>
          <w:p w:rsidR="00445440" w:rsidRPr="003D3EBE" w:rsidRDefault="00445440" w:rsidP="00423CBD">
            <w:pPr>
              <w:pStyle w:val="yiv1300683131msonormal"/>
              <w:spacing w:before="0" w:beforeAutospacing="0" w:after="0" w:afterAutospacing="0"/>
              <w:rPr>
                <w:rFonts w:asciiTheme="minorHAnsi" w:hAnsiTheme="minorHAnsi" w:cstheme="minorHAnsi"/>
                <w:b/>
                <w:bCs/>
                <w:sz w:val="20"/>
                <w:szCs w:val="20"/>
              </w:rPr>
            </w:pPr>
          </w:p>
        </w:tc>
        <w:tc>
          <w:tcPr>
            <w:tcW w:w="6030" w:type="dxa"/>
            <w:shd w:val="clear" w:color="auto" w:fill="auto"/>
          </w:tcPr>
          <w:p w:rsidR="00445440" w:rsidRPr="003D3EBE" w:rsidRDefault="00D53F9C" w:rsidP="0033601E">
            <w:pPr>
              <w:autoSpaceDE w:val="0"/>
              <w:autoSpaceDN w:val="0"/>
              <w:adjustRightInd w:val="0"/>
              <w:rPr>
                <w:rFonts w:cstheme="minorHAnsi"/>
                <w:sz w:val="20"/>
                <w:szCs w:val="20"/>
              </w:rPr>
            </w:pPr>
            <w:r w:rsidRPr="003D3EBE">
              <w:rPr>
                <w:rFonts w:cstheme="minorHAnsi"/>
                <w:i/>
                <w:sz w:val="20"/>
                <w:szCs w:val="20"/>
              </w:rPr>
              <w:t>Type of Information Collection Request</w:t>
            </w:r>
            <w:r w:rsidRPr="003D3EBE">
              <w:rPr>
                <w:rFonts w:cstheme="minorHAnsi"/>
                <w:sz w:val="20"/>
                <w:szCs w:val="20"/>
              </w:rPr>
              <w:t xml:space="preserve">: </w:t>
            </w:r>
            <w:r w:rsidRPr="003D3EBE">
              <w:rPr>
                <w:rFonts w:cstheme="minorHAnsi"/>
                <w:sz w:val="20"/>
                <w:szCs w:val="20"/>
                <w:u w:val="single"/>
              </w:rPr>
              <w:t>Extension, without revisions, of currently approved information collection</w:t>
            </w:r>
            <w:r w:rsidRPr="003D3EBE">
              <w:rPr>
                <w:rFonts w:cstheme="minorHAnsi"/>
                <w:sz w:val="20"/>
                <w:szCs w:val="20"/>
              </w:rPr>
              <w:t xml:space="preserve">; </w:t>
            </w:r>
            <w:r w:rsidRPr="003D3EBE">
              <w:rPr>
                <w:rFonts w:cstheme="minorHAnsi"/>
                <w:i/>
                <w:sz w:val="20"/>
                <w:szCs w:val="20"/>
              </w:rPr>
              <w:t>Title</w:t>
            </w:r>
            <w:r w:rsidRPr="003D3EBE">
              <w:rPr>
                <w:rFonts w:cstheme="minorHAnsi"/>
                <w:sz w:val="20"/>
                <w:szCs w:val="20"/>
              </w:rPr>
              <w:t xml:space="preserve">: 0917-0030, “IHS Forms to Implement the Privacy Rule (45 CFR parts 160 164)”; </w:t>
            </w:r>
            <w:r w:rsidRPr="003D3EBE">
              <w:rPr>
                <w:rFonts w:cstheme="minorHAnsi"/>
                <w:i/>
                <w:sz w:val="20"/>
                <w:szCs w:val="20"/>
              </w:rPr>
              <w:t>Use</w:t>
            </w:r>
            <w:r w:rsidRPr="003D3EBE">
              <w:rPr>
                <w:rFonts w:cstheme="minorHAnsi"/>
                <w:sz w:val="20"/>
                <w:szCs w:val="20"/>
              </w:rPr>
              <w:t>: This collection of information is made necessary by the HHS Rule entitled “Standards for Privacy of Individually Identifiable Health Information” (Privacy Rule), which implements the privacy requirements of the Administrative Simplification subtitle of the Health Insurance Portability and Accountability Act of 1996, creates national standards to protect individual’s personal health information, and gives patients increased access to their medical records. This rule requires the collection of information to implement these protection standards and access requirements.</w:t>
            </w:r>
          </w:p>
          <w:p w:rsidR="0004534E" w:rsidRPr="003D3EBE" w:rsidRDefault="0004534E" w:rsidP="0033601E">
            <w:pPr>
              <w:autoSpaceDE w:val="0"/>
              <w:autoSpaceDN w:val="0"/>
              <w:adjustRightInd w:val="0"/>
              <w:rPr>
                <w:rFonts w:cstheme="minorHAnsi"/>
                <w:sz w:val="20"/>
                <w:szCs w:val="20"/>
              </w:rPr>
            </w:pPr>
          </w:p>
        </w:tc>
        <w:tc>
          <w:tcPr>
            <w:tcW w:w="2535" w:type="dxa"/>
          </w:tcPr>
          <w:p w:rsidR="00445440" w:rsidRPr="003D3EBE" w:rsidRDefault="00445440" w:rsidP="00993B9A">
            <w:pPr>
              <w:rPr>
                <w:rFonts w:ascii="Calibri" w:hAnsi="Calibri" w:cs="Calibri"/>
                <w:iCs/>
                <w:sz w:val="20"/>
                <w:szCs w:val="20"/>
              </w:rPr>
            </w:pPr>
          </w:p>
        </w:tc>
        <w:tc>
          <w:tcPr>
            <w:tcW w:w="540" w:type="dxa"/>
          </w:tcPr>
          <w:p w:rsidR="00445440" w:rsidRPr="00C016AE" w:rsidRDefault="00445440" w:rsidP="00993B9A">
            <w:pPr>
              <w:rPr>
                <w:rFonts w:cstheme="minorHAnsi"/>
                <w:sz w:val="20"/>
                <w:szCs w:val="20"/>
              </w:rPr>
            </w:pPr>
          </w:p>
        </w:tc>
      </w:tr>
      <w:tr w:rsidR="00256864" w:rsidRPr="00C016AE" w:rsidTr="00600612">
        <w:tc>
          <w:tcPr>
            <w:tcW w:w="3690" w:type="dxa"/>
            <w:shd w:val="clear" w:color="auto" w:fill="8DB3E2" w:themeFill="text2" w:themeFillTint="66"/>
          </w:tcPr>
          <w:p w:rsidR="00256864" w:rsidRPr="00600612" w:rsidRDefault="00256864" w:rsidP="005570AB">
            <w:pPr>
              <w:pStyle w:val="yiv1300683131msonormal"/>
              <w:spacing w:before="0" w:beforeAutospacing="0" w:after="0" w:afterAutospacing="0"/>
              <w:rPr>
                <w:rFonts w:asciiTheme="minorHAnsi" w:hAnsiTheme="minorHAnsi" w:cstheme="minorHAnsi"/>
                <w:b/>
                <w:sz w:val="20"/>
                <w:szCs w:val="20"/>
              </w:rPr>
            </w:pPr>
            <w:r w:rsidRPr="00600612">
              <w:rPr>
                <w:rFonts w:asciiTheme="minorHAnsi" w:hAnsiTheme="minorHAnsi" w:cstheme="minorHAnsi"/>
                <w:b/>
                <w:sz w:val="20"/>
                <w:szCs w:val="20"/>
              </w:rPr>
              <w:t>Telehealth Resource Center Performance Measurement Tool</w:t>
            </w:r>
          </w:p>
          <w:p w:rsidR="00256864" w:rsidRPr="00600612" w:rsidRDefault="00256864" w:rsidP="005570AB">
            <w:pPr>
              <w:pStyle w:val="yiv1300683131msonormal"/>
              <w:spacing w:before="0" w:beforeAutospacing="0" w:after="0" w:afterAutospacing="0"/>
              <w:rPr>
                <w:rFonts w:asciiTheme="minorHAnsi" w:hAnsiTheme="minorHAnsi" w:cstheme="minorHAnsi"/>
                <w:b/>
                <w:sz w:val="20"/>
                <w:szCs w:val="20"/>
              </w:rPr>
            </w:pPr>
            <w:r w:rsidRPr="00600612">
              <w:rPr>
                <w:rFonts w:asciiTheme="minorHAnsi" w:hAnsiTheme="minorHAnsi" w:cstheme="minorHAnsi"/>
                <w:b/>
                <w:sz w:val="20"/>
                <w:szCs w:val="20"/>
              </w:rPr>
              <w:t>HRSA (OMB 0915-xxxx)</w:t>
            </w:r>
          </w:p>
          <w:p w:rsidR="00256864" w:rsidRPr="00600612" w:rsidRDefault="00256864" w:rsidP="005570AB">
            <w:pPr>
              <w:pStyle w:val="yiv1300683131msonormal"/>
              <w:spacing w:before="0" w:beforeAutospacing="0" w:after="0" w:afterAutospacing="0"/>
              <w:rPr>
                <w:rFonts w:asciiTheme="minorHAnsi" w:hAnsiTheme="minorHAnsi" w:cstheme="minorHAnsi"/>
                <w:b/>
                <w:sz w:val="20"/>
                <w:szCs w:val="20"/>
              </w:rPr>
            </w:pPr>
          </w:p>
          <w:p w:rsidR="00256864" w:rsidRPr="00600612" w:rsidRDefault="00256864" w:rsidP="005570AB">
            <w:pPr>
              <w:pStyle w:val="yiv1300683131msonormal"/>
              <w:spacing w:before="0" w:beforeAutospacing="0" w:after="0" w:afterAutospacing="0"/>
              <w:rPr>
                <w:rFonts w:asciiTheme="minorHAnsi" w:hAnsiTheme="minorHAnsi" w:cstheme="minorHAnsi"/>
                <w:sz w:val="20"/>
                <w:szCs w:val="20"/>
              </w:rPr>
            </w:pPr>
            <w:r w:rsidRPr="00600612">
              <w:rPr>
                <w:rFonts w:asciiTheme="minorHAnsi" w:hAnsiTheme="minorHAnsi" w:cstheme="minorHAnsi"/>
                <w:sz w:val="20"/>
                <w:szCs w:val="20"/>
              </w:rPr>
              <w:t>PRA Request for Comment</w:t>
            </w:r>
          </w:p>
          <w:p w:rsidR="00256864" w:rsidRPr="00600612" w:rsidRDefault="00256864" w:rsidP="005570AB">
            <w:pPr>
              <w:pStyle w:val="yiv1300683131msonormal"/>
              <w:spacing w:before="0" w:beforeAutospacing="0" w:after="0" w:afterAutospacing="0"/>
              <w:rPr>
                <w:rFonts w:asciiTheme="minorHAnsi" w:hAnsiTheme="minorHAnsi" w:cstheme="minorHAnsi"/>
                <w:sz w:val="20"/>
                <w:szCs w:val="20"/>
              </w:rPr>
            </w:pPr>
          </w:p>
          <w:p w:rsidR="00256864" w:rsidRPr="00600612" w:rsidRDefault="00171830" w:rsidP="005570AB">
            <w:pPr>
              <w:pStyle w:val="yiv1300683131msonormal"/>
              <w:spacing w:before="0" w:beforeAutospacing="0" w:after="0" w:afterAutospacing="0"/>
              <w:rPr>
                <w:rFonts w:asciiTheme="minorHAnsi" w:hAnsiTheme="minorHAnsi"/>
                <w:sz w:val="20"/>
                <w:szCs w:val="20"/>
              </w:rPr>
            </w:pPr>
            <w:hyperlink r:id="rId28" w:history="1">
              <w:r w:rsidR="00256864" w:rsidRPr="00600612">
                <w:rPr>
                  <w:rStyle w:val="Hyperlink"/>
                  <w:rFonts w:asciiTheme="minorHAnsi" w:hAnsiTheme="minorHAnsi"/>
                  <w:sz w:val="20"/>
                  <w:szCs w:val="20"/>
                </w:rPr>
                <w:t>http://www.gpo.gov/fdsys/pkg/FR-2013-01-10/pdf/2013-00292.pdf</w:t>
              </w:r>
            </w:hyperlink>
          </w:p>
          <w:p w:rsidR="00256864" w:rsidRPr="00600612" w:rsidRDefault="00256864" w:rsidP="005570AB">
            <w:pPr>
              <w:pStyle w:val="yiv1300683131msonormal"/>
              <w:spacing w:before="0" w:beforeAutospacing="0" w:after="0" w:afterAutospacing="0"/>
              <w:rPr>
                <w:rFonts w:asciiTheme="minorHAnsi" w:hAnsiTheme="minorHAnsi" w:cstheme="minorHAnsi"/>
                <w:sz w:val="20"/>
                <w:szCs w:val="20"/>
              </w:rPr>
            </w:pPr>
          </w:p>
          <w:p w:rsidR="00256864" w:rsidRPr="00600612" w:rsidRDefault="00256864" w:rsidP="005570AB">
            <w:pPr>
              <w:pStyle w:val="yiv1300683131msonormal"/>
              <w:spacing w:before="0" w:beforeAutospacing="0" w:after="0" w:afterAutospacing="0"/>
              <w:rPr>
                <w:rFonts w:asciiTheme="minorHAnsi" w:hAnsiTheme="minorHAnsi" w:cstheme="minorHAnsi"/>
                <w:sz w:val="20"/>
                <w:szCs w:val="20"/>
              </w:rPr>
            </w:pPr>
          </w:p>
          <w:p w:rsidR="00256864" w:rsidRPr="00600612" w:rsidRDefault="00256864" w:rsidP="005570AB">
            <w:pPr>
              <w:pStyle w:val="yiv1300683131msonormal"/>
              <w:spacing w:before="0" w:beforeAutospacing="0" w:after="0" w:afterAutospacing="0"/>
              <w:rPr>
                <w:rFonts w:asciiTheme="minorHAnsi" w:hAnsiTheme="minorHAnsi" w:cstheme="minorHAnsi"/>
                <w:sz w:val="20"/>
                <w:szCs w:val="20"/>
              </w:rPr>
            </w:pPr>
          </w:p>
          <w:p w:rsidR="00256864" w:rsidRPr="00600612" w:rsidRDefault="00256864" w:rsidP="005570AB">
            <w:pPr>
              <w:pStyle w:val="yiv1300683131msonormal"/>
              <w:spacing w:before="0" w:beforeAutospacing="0" w:after="0" w:afterAutospacing="0"/>
              <w:rPr>
                <w:rFonts w:asciiTheme="minorHAnsi" w:hAnsiTheme="minorHAnsi" w:cstheme="minorHAnsi"/>
                <w:sz w:val="20"/>
                <w:szCs w:val="20"/>
              </w:rPr>
            </w:pPr>
          </w:p>
        </w:tc>
        <w:tc>
          <w:tcPr>
            <w:tcW w:w="1350" w:type="dxa"/>
            <w:shd w:val="clear" w:color="auto" w:fill="auto"/>
          </w:tcPr>
          <w:p w:rsidR="00256864" w:rsidRPr="00600612" w:rsidRDefault="00256864" w:rsidP="005570AB">
            <w:pPr>
              <w:pStyle w:val="yiv1300683131msonormal"/>
              <w:spacing w:before="0" w:beforeAutospacing="0" w:after="0" w:afterAutospacing="0"/>
              <w:rPr>
                <w:rFonts w:asciiTheme="minorHAnsi" w:hAnsiTheme="minorHAnsi" w:cstheme="minorHAnsi"/>
                <w:b/>
                <w:sz w:val="20"/>
                <w:szCs w:val="20"/>
              </w:rPr>
            </w:pPr>
            <w:r w:rsidRPr="00600612">
              <w:rPr>
                <w:rFonts w:asciiTheme="minorHAnsi" w:hAnsiTheme="minorHAnsi" w:cstheme="minorHAnsi"/>
                <w:b/>
                <w:sz w:val="20"/>
                <w:szCs w:val="20"/>
              </w:rPr>
              <w:lastRenderedPageBreak/>
              <w:t xml:space="preserve">Released: </w:t>
            </w:r>
            <w:r w:rsidRPr="00600612">
              <w:rPr>
                <w:rFonts w:asciiTheme="minorHAnsi" w:hAnsiTheme="minorHAnsi" w:cstheme="minorHAnsi"/>
                <w:sz w:val="20"/>
                <w:szCs w:val="20"/>
              </w:rPr>
              <w:t>1/10/2013</w:t>
            </w:r>
          </w:p>
          <w:p w:rsidR="00256864" w:rsidRPr="00600612" w:rsidRDefault="00256864" w:rsidP="005570AB">
            <w:pPr>
              <w:pStyle w:val="yiv1300683131msonormal"/>
              <w:spacing w:before="0" w:beforeAutospacing="0" w:after="0" w:afterAutospacing="0"/>
              <w:rPr>
                <w:rFonts w:asciiTheme="minorHAnsi" w:hAnsiTheme="minorHAnsi" w:cstheme="minorHAnsi"/>
                <w:b/>
                <w:sz w:val="20"/>
                <w:szCs w:val="20"/>
              </w:rPr>
            </w:pPr>
          </w:p>
          <w:p w:rsidR="00256864" w:rsidRPr="00600612" w:rsidRDefault="00256864" w:rsidP="005570AB">
            <w:pPr>
              <w:pStyle w:val="yiv1300683131msonormal"/>
              <w:spacing w:before="0" w:beforeAutospacing="0" w:after="0" w:afterAutospacing="0"/>
              <w:rPr>
                <w:rFonts w:asciiTheme="minorHAnsi" w:hAnsiTheme="minorHAnsi" w:cstheme="minorHAnsi"/>
                <w:b/>
                <w:sz w:val="20"/>
                <w:szCs w:val="20"/>
              </w:rPr>
            </w:pPr>
            <w:r w:rsidRPr="00600612">
              <w:rPr>
                <w:rFonts w:asciiTheme="minorHAnsi" w:hAnsiTheme="minorHAnsi" w:cstheme="minorHAnsi"/>
                <w:b/>
                <w:sz w:val="20"/>
                <w:szCs w:val="20"/>
              </w:rPr>
              <w:t>Due date: 30 days (approx. 2/11/2013)</w:t>
            </w:r>
          </w:p>
          <w:p w:rsidR="00256864" w:rsidRPr="00600612" w:rsidRDefault="00256864" w:rsidP="005570AB">
            <w:pPr>
              <w:pStyle w:val="yiv1300683131msonormal"/>
              <w:spacing w:before="0" w:beforeAutospacing="0" w:after="0" w:afterAutospacing="0"/>
              <w:rPr>
                <w:rFonts w:asciiTheme="minorHAnsi" w:hAnsiTheme="minorHAnsi" w:cstheme="minorHAnsi"/>
                <w:b/>
                <w:bCs/>
                <w:sz w:val="20"/>
                <w:szCs w:val="20"/>
              </w:rPr>
            </w:pPr>
          </w:p>
        </w:tc>
        <w:tc>
          <w:tcPr>
            <w:tcW w:w="6030" w:type="dxa"/>
            <w:shd w:val="clear" w:color="auto" w:fill="auto"/>
          </w:tcPr>
          <w:p w:rsidR="00256864" w:rsidRPr="00600612" w:rsidRDefault="00256864" w:rsidP="00256864">
            <w:pPr>
              <w:autoSpaceDE w:val="0"/>
              <w:autoSpaceDN w:val="0"/>
              <w:adjustRightInd w:val="0"/>
              <w:rPr>
                <w:rFonts w:cstheme="minorHAnsi"/>
                <w:sz w:val="20"/>
                <w:szCs w:val="20"/>
              </w:rPr>
            </w:pPr>
            <w:r w:rsidRPr="00600612">
              <w:rPr>
                <w:rFonts w:cstheme="minorHAnsi"/>
                <w:i/>
                <w:sz w:val="20"/>
                <w:szCs w:val="20"/>
              </w:rPr>
              <w:t>Type of Information Collection Request</w:t>
            </w:r>
            <w:r w:rsidRPr="00600612">
              <w:rPr>
                <w:rFonts w:cstheme="minorHAnsi"/>
                <w:sz w:val="20"/>
                <w:szCs w:val="20"/>
              </w:rPr>
              <w:t xml:space="preserve">: </w:t>
            </w:r>
            <w:r w:rsidRPr="00600612">
              <w:rPr>
                <w:rFonts w:cstheme="minorHAnsi"/>
                <w:sz w:val="20"/>
                <w:szCs w:val="20"/>
                <w:u w:val="single"/>
              </w:rPr>
              <w:t>New collection</w:t>
            </w:r>
            <w:r w:rsidRPr="00600612">
              <w:rPr>
                <w:rFonts w:cstheme="minorHAnsi"/>
                <w:sz w:val="20"/>
                <w:szCs w:val="20"/>
              </w:rPr>
              <w:t xml:space="preserve">; </w:t>
            </w:r>
            <w:r w:rsidRPr="00600612">
              <w:rPr>
                <w:rFonts w:cstheme="minorHAnsi"/>
                <w:i/>
                <w:sz w:val="20"/>
                <w:szCs w:val="20"/>
              </w:rPr>
              <w:t>Title</w:t>
            </w:r>
            <w:r w:rsidRPr="00600612">
              <w:rPr>
                <w:rFonts w:cstheme="minorHAnsi"/>
                <w:sz w:val="20"/>
                <w:szCs w:val="20"/>
              </w:rPr>
              <w:t xml:space="preserve">: Telehealth Resource Center Performance Measurement Tool; </w:t>
            </w:r>
            <w:r w:rsidRPr="00600612">
              <w:rPr>
                <w:rFonts w:cstheme="minorHAnsi"/>
                <w:i/>
                <w:sz w:val="20"/>
                <w:szCs w:val="20"/>
              </w:rPr>
              <w:t>Use</w:t>
            </w:r>
            <w:r w:rsidRPr="00600612">
              <w:rPr>
                <w:rFonts w:cstheme="minorHAnsi"/>
                <w:sz w:val="20"/>
                <w:szCs w:val="20"/>
              </w:rPr>
              <w:t xml:space="preserve">: To ensure the best use of public funds and to meet GPRA requirements, the Office for the Advancement of Telehealth (OAT) in collaboration with Telehealth Resource Centers (TRCs) has developed a set of performance metrics to evaluate the technical assistance services provided by TRCs. The TRC Performance Indicator Data Collection Tool contains the data elements that TRCs would need to collect to report </w:t>
            </w:r>
            <w:r w:rsidRPr="00600612">
              <w:rPr>
                <w:rFonts w:cstheme="minorHAnsi"/>
                <w:sz w:val="20"/>
                <w:szCs w:val="20"/>
              </w:rPr>
              <w:lastRenderedPageBreak/>
              <w:t>on the performance metrics. This tool can translate easily into a web-based data collection system (PIMS). Also, it will allow TRCs to report to OAT around their projects’ performance progress and will allow OAT to demonstrate to Congress the value added from the TRC Grant Program.</w:t>
            </w:r>
          </w:p>
        </w:tc>
        <w:tc>
          <w:tcPr>
            <w:tcW w:w="2535" w:type="dxa"/>
          </w:tcPr>
          <w:p w:rsidR="00256864" w:rsidRPr="00C016AE" w:rsidRDefault="00256864" w:rsidP="00993B9A">
            <w:pPr>
              <w:rPr>
                <w:rFonts w:ascii="Calibri" w:hAnsi="Calibri" w:cs="Calibri"/>
                <w:iCs/>
                <w:sz w:val="20"/>
                <w:szCs w:val="20"/>
              </w:rPr>
            </w:pPr>
          </w:p>
        </w:tc>
        <w:tc>
          <w:tcPr>
            <w:tcW w:w="540" w:type="dxa"/>
          </w:tcPr>
          <w:p w:rsidR="00256864" w:rsidRPr="00C016AE" w:rsidRDefault="00256864" w:rsidP="00993B9A">
            <w:pPr>
              <w:rPr>
                <w:rFonts w:cstheme="minorHAnsi"/>
                <w:sz w:val="20"/>
                <w:szCs w:val="20"/>
              </w:rPr>
            </w:pPr>
          </w:p>
        </w:tc>
      </w:tr>
      <w:tr w:rsidR="00F74F5B" w:rsidRPr="00C016AE" w:rsidTr="004751CA">
        <w:tc>
          <w:tcPr>
            <w:tcW w:w="3690" w:type="dxa"/>
            <w:shd w:val="clear" w:color="auto" w:fill="8DB3E2" w:themeFill="text2" w:themeFillTint="66"/>
          </w:tcPr>
          <w:p w:rsidR="00F74F5B" w:rsidRPr="00370484" w:rsidRDefault="00F74F5B" w:rsidP="00370484">
            <w:pPr>
              <w:pStyle w:val="yiv1300683131msonormal"/>
              <w:shd w:val="clear" w:color="auto" w:fill="8DB3E2" w:themeFill="text2" w:themeFillTint="66"/>
              <w:spacing w:before="0" w:beforeAutospacing="0" w:after="0" w:afterAutospacing="0"/>
              <w:rPr>
                <w:rFonts w:asciiTheme="minorHAnsi" w:hAnsiTheme="minorHAnsi" w:cstheme="minorHAnsi"/>
                <w:b/>
                <w:sz w:val="20"/>
                <w:szCs w:val="20"/>
              </w:rPr>
            </w:pPr>
            <w:r w:rsidRPr="00370484">
              <w:rPr>
                <w:rFonts w:asciiTheme="minorHAnsi" w:hAnsiTheme="minorHAnsi" w:cstheme="minorHAnsi"/>
                <w:b/>
                <w:sz w:val="20"/>
                <w:szCs w:val="20"/>
              </w:rPr>
              <w:lastRenderedPageBreak/>
              <w:t>Provisions Related to Eligibility and Enrollment for Exchanges, Medicaid and CHIP, and Medicaid Cost Sharing</w:t>
            </w:r>
          </w:p>
          <w:p w:rsidR="00F74F5B" w:rsidRPr="00370484" w:rsidRDefault="00F74F5B" w:rsidP="00370484">
            <w:pPr>
              <w:pStyle w:val="yiv1300683131msonormal"/>
              <w:shd w:val="clear" w:color="auto" w:fill="8DB3E2" w:themeFill="text2" w:themeFillTint="66"/>
              <w:spacing w:before="0" w:beforeAutospacing="0" w:after="0" w:afterAutospacing="0"/>
              <w:rPr>
                <w:rFonts w:asciiTheme="minorHAnsi" w:hAnsiTheme="minorHAnsi" w:cstheme="minorHAnsi"/>
                <w:b/>
                <w:sz w:val="20"/>
                <w:szCs w:val="20"/>
              </w:rPr>
            </w:pPr>
            <w:r w:rsidRPr="00370484">
              <w:rPr>
                <w:rFonts w:asciiTheme="minorHAnsi" w:hAnsiTheme="minorHAnsi" w:cstheme="minorHAnsi"/>
                <w:b/>
                <w:sz w:val="20"/>
                <w:szCs w:val="20"/>
              </w:rPr>
              <w:t>CMS-2334-P</w:t>
            </w:r>
          </w:p>
          <w:p w:rsidR="00F74F5B" w:rsidRPr="00370484" w:rsidRDefault="00F74F5B" w:rsidP="00370484">
            <w:pPr>
              <w:pStyle w:val="yiv1300683131msonormal"/>
              <w:shd w:val="clear" w:color="auto" w:fill="8DB3E2" w:themeFill="text2" w:themeFillTint="66"/>
              <w:spacing w:before="0" w:beforeAutospacing="0" w:after="0" w:afterAutospacing="0"/>
              <w:rPr>
                <w:rFonts w:asciiTheme="minorHAnsi" w:hAnsiTheme="minorHAnsi" w:cstheme="minorHAnsi"/>
                <w:b/>
                <w:sz w:val="20"/>
                <w:szCs w:val="20"/>
              </w:rPr>
            </w:pPr>
          </w:p>
          <w:p w:rsidR="00F74F5B" w:rsidRPr="00370484" w:rsidRDefault="00F74F5B" w:rsidP="00370484">
            <w:pPr>
              <w:pStyle w:val="yiv1300683131msonormal"/>
              <w:shd w:val="clear" w:color="auto" w:fill="8DB3E2" w:themeFill="text2" w:themeFillTint="66"/>
              <w:spacing w:before="0" w:beforeAutospacing="0" w:after="0" w:afterAutospacing="0"/>
              <w:rPr>
                <w:rFonts w:asciiTheme="minorHAnsi" w:hAnsiTheme="minorHAnsi" w:cstheme="minorHAnsi"/>
                <w:sz w:val="20"/>
                <w:szCs w:val="20"/>
              </w:rPr>
            </w:pPr>
            <w:r w:rsidRPr="00370484">
              <w:rPr>
                <w:rFonts w:asciiTheme="minorHAnsi" w:hAnsiTheme="minorHAnsi" w:cstheme="minorHAnsi"/>
                <w:sz w:val="20"/>
                <w:szCs w:val="20"/>
              </w:rPr>
              <w:t>Medicaid, Children’s Health Insurance Programs, and Exchanges: Essential Health Benefits in Alternative Benefit Plans, Eligibility Notices, Fair Hearing and Appeal Processes for Medicaid and Exchange Eligibility Appeals and Other Provisions Related to Eligibility and Enrollment for Exchanges, Medicaid and CHIP, and Medicaid Premiums and Cost Sharing</w:t>
            </w:r>
          </w:p>
          <w:p w:rsidR="00F74F5B" w:rsidRPr="00370484" w:rsidRDefault="00F74F5B" w:rsidP="00370484">
            <w:pPr>
              <w:pStyle w:val="yiv1300683131msonormal"/>
              <w:shd w:val="clear" w:color="auto" w:fill="8DB3E2" w:themeFill="text2" w:themeFillTint="66"/>
              <w:spacing w:before="0" w:beforeAutospacing="0" w:after="0" w:afterAutospacing="0"/>
              <w:rPr>
                <w:rFonts w:asciiTheme="minorHAnsi" w:hAnsiTheme="minorHAnsi" w:cstheme="minorHAnsi"/>
                <w:sz w:val="20"/>
                <w:szCs w:val="20"/>
              </w:rPr>
            </w:pPr>
          </w:p>
          <w:p w:rsidR="00F74F5B" w:rsidRPr="00370484" w:rsidRDefault="00171830" w:rsidP="00370484">
            <w:pPr>
              <w:pStyle w:val="yiv1300683131msonormal"/>
              <w:shd w:val="clear" w:color="auto" w:fill="8DB3E2" w:themeFill="text2" w:themeFillTint="66"/>
              <w:spacing w:before="0" w:beforeAutospacing="0" w:after="0" w:afterAutospacing="0"/>
              <w:rPr>
                <w:rFonts w:asciiTheme="minorHAnsi" w:hAnsiTheme="minorHAnsi"/>
                <w:sz w:val="20"/>
                <w:szCs w:val="20"/>
              </w:rPr>
            </w:pPr>
            <w:hyperlink r:id="rId29" w:history="1">
              <w:r w:rsidR="00C22EA0" w:rsidRPr="00370484">
                <w:rPr>
                  <w:rStyle w:val="Hyperlink"/>
                  <w:rFonts w:asciiTheme="minorHAnsi" w:hAnsiTheme="minorHAnsi"/>
                  <w:sz w:val="20"/>
                  <w:szCs w:val="20"/>
                </w:rPr>
                <w:t>http://www.ofr.gov/OFRUpload/OFRData/2013-00659_PI.pdf</w:t>
              </w:r>
            </w:hyperlink>
          </w:p>
          <w:p w:rsidR="00C22EA0" w:rsidRPr="00370484" w:rsidRDefault="00C22EA0" w:rsidP="00370484">
            <w:pPr>
              <w:pStyle w:val="yiv1300683131msonormal"/>
              <w:shd w:val="clear" w:color="auto" w:fill="8DB3E2" w:themeFill="text2" w:themeFillTint="66"/>
              <w:spacing w:before="0" w:beforeAutospacing="0" w:after="0" w:afterAutospacing="0"/>
              <w:rPr>
                <w:rFonts w:asciiTheme="minorHAnsi" w:hAnsiTheme="minorHAnsi" w:cstheme="minorHAnsi"/>
                <w:sz w:val="20"/>
                <w:szCs w:val="20"/>
              </w:rPr>
            </w:pPr>
          </w:p>
          <w:p w:rsidR="00F74F5B" w:rsidRPr="00370484" w:rsidRDefault="00F74F5B" w:rsidP="00370484">
            <w:pPr>
              <w:pStyle w:val="yiv1300683131msonormal"/>
              <w:shd w:val="clear" w:color="auto" w:fill="8DB3E2" w:themeFill="text2" w:themeFillTint="66"/>
              <w:spacing w:before="0" w:beforeAutospacing="0" w:after="0" w:afterAutospacing="0"/>
              <w:rPr>
                <w:rFonts w:asciiTheme="minorHAnsi" w:hAnsiTheme="minorHAnsi" w:cstheme="minorHAnsi"/>
                <w:sz w:val="20"/>
                <w:szCs w:val="20"/>
              </w:rPr>
            </w:pPr>
          </w:p>
          <w:p w:rsidR="00F74F5B" w:rsidRPr="00370484" w:rsidRDefault="00F74F5B" w:rsidP="00B95B9E">
            <w:pPr>
              <w:pStyle w:val="yiv1300683131msonormal"/>
              <w:spacing w:before="0" w:beforeAutospacing="0" w:after="0" w:afterAutospacing="0"/>
              <w:rPr>
                <w:rFonts w:asciiTheme="minorHAnsi" w:hAnsiTheme="minorHAnsi" w:cstheme="minorHAnsi"/>
                <w:sz w:val="20"/>
                <w:szCs w:val="20"/>
              </w:rPr>
            </w:pPr>
          </w:p>
          <w:p w:rsidR="00F74F5B" w:rsidRPr="00370484" w:rsidRDefault="00F74F5B" w:rsidP="00B95B9E">
            <w:pPr>
              <w:pStyle w:val="yiv1300683131msonormal"/>
              <w:spacing w:before="0" w:beforeAutospacing="0" w:after="0" w:afterAutospacing="0"/>
              <w:rPr>
                <w:rFonts w:asciiTheme="minorHAnsi" w:hAnsiTheme="minorHAnsi" w:cstheme="minorHAnsi"/>
                <w:sz w:val="20"/>
                <w:szCs w:val="20"/>
              </w:rPr>
            </w:pPr>
          </w:p>
        </w:tc>
        <w:tc>
          <w:tcPr>
            <w:tcW w:w="1350" w:type="dxa"/>
            <w:shd w:val="clear" w:color="auto" w:fill="D9D9D9" w:themeFill="background1" w:themeFillShade="D9"/>
          </w:tcPr>
          <w:p w:rsidR="00F74F5B" w:rsidRPr="00370484" w:rsidRDefault="00F74F5B" w:rsidP="00B95B9E">
            <w:pPr>
              <w:pStyle w:val="yiv1300683131msonormal"/>
              <w:spacing w:before="0" w:beforeAutospacing="0" w:after="0" w:afterAutospacing="0"/>
              <w:rPr>
                <w:rFonts w:asciiTheme="minorHAnsi" w:hAnsiTheme="minorHAnsi" w:cstheme="minorHAnsi"/>
                <w:b/>
                <w:sz w:val="20"/>
                <w:szCs w:val="20"/>
              </w:rPr>
            </w:pPr>
            <w:r w:rsidRPr="00370484">
              <w:rPr>
                <w:rFonts w:asciiTheme="minorHAnsi" w:hAnsiTheme="minorHAnsi" w:cstheme="minorHAnsi"/>
                <w:b/>
                <w:sz w:val="20"/>
                <w:szCs w:val="20"/>
              </w:rPr>
              <w:t xml:space="preserve">Released: </w:t>
            </w:r>
            <w:r w:rsidRPr="00370484">
              <w:rPr>
                <w:rFonts w:asciiTheme="minorHAnsi" w:hAnsiTheme="minorHAnsi" w:cstheme="minorHAnsi"/>
                <w:sz w:val="20"/>
                <w:szCs w:val="20"/>
              </w:rPr>
              <w:t>1/15/2013 (expected)</w:t>
            </w:r>
          </w:p>
          <w:p w:rsidR="00F74F5B" w:rsidRPr="00370484" w:rsidRDefault="00F74F5B" w:rsidP="00B95B9E">
            <w:pPr>
              <w:pStyle w:val="yiv1300683131msonormal"/>
              <w:spacing w:before="0" w:beforeAutospacing="0" w:after="0" w:afterAutospacing="0"/>
              <w:rPr>
                <w:rFonts w:asciiTheme="minorHAnsi" w:hAnsiTheme="minorHAnsi" w:cstheme="minorHAnsi"/>
                <w:b/>
                <w:sz w:val="20"/>
                <w:szCs w:val="20"/>
              </w:rPr>
            </w:pPr>
          </w:p>
          <w:p w:rsidR="00F74F5B" w:rsidRPr="00370484" w:rsidRDefault="00F74F5B" w:rsidP="00B95B9E">
            <w:pPr>
              <w:pStyle w:val="yiv1300683131msonormal"/>
              <w:spacing w:before="0" w:beforeAutospacing="0" w:after="0" w:afterAutospacing="0"/>
              <w:rPr>
                <w:rFonts w:asciiTheme="minorHAnsi" w:hAnsiTheme="minorHAnsi" w:cstheme="minorHAnsi"/>
                <w:b/>
                <w:sz w:val="20"/>
                <w:szCs w:val="20"/>
              </w:rPr>
            </w:pPr>
            <w:r w:rsidRPr="00370484">
              <w:rPr>
                <w:rFonts w:asciiTheme="minorHAnsi" w:hAnsiTheme="minorHAnsi" w:cstheme="minorHAnsi"/>
                <w:b/>
                <w:sz w:val="20"/>
                <w:szCs w:val="20"/>
              </w:rPr>
              <w:t>Due date: 2/13/2013</w:t>
            </w:r>
          </w:p>
          <w:p w:rsidR="00F74F5B" w:rsidRPr="00370484" w:rsidRDefault="00F74F5B" w:rsidP="00B95B9E">
            <w:pPr>
              <w:pStyle w:val="yiv1300683131msonormal"/>
              <w:spacing w:before="0" w:beforeAutospacing="0" w:after="0" w:afterAutospacing="0"/>
              <w:rPr>
                <w:rFonts w:asciiTheme="minorHAnsi" w:hAnsiTheme="minorHAnsi" w:cstheme="minorHAnsi"/>
                <w:b/>
                <w:bCs/>
                <w:sz w:val="20"/>
                <w:szCs w:val="20"/>
              </w:rPr>
            </w:pPr>
          </w:p>
        </w:tc>
        <w:tc>
          <w:tcPr>
            <w:tcW w:w="6030" w:type="dxa"/>
            <w:shd w:val="clear" w:color="auto" w:fill="D9D9D9" w:themeFill="background1" w:themeFillShade="D9"/>
          </w:tcPr>
          <w:p w:rsidR="00F74F5B" w:rsidRPr="00370484" w:rsidRDefault="003F69C9" w:rsidP="003F69C9">
            <w:pPr>
              <w:autoSpaceDE w:val="0"/>
              <w:autoSpaceDN w:val="0"/>
              <w:adjustRightInd w:val="0"/>
              <w:rPr>
                <w:rFonts w:cstheme="minorHAnsi"/>
                <w:sz w:val="20"/>
                <w:szCs w:val="20"/>
              </w:rPr>
            </w:pPr>
            <w:r w:rsidRPr="00370484">
              <w:rPr>
                <w:rFonts w:cstheme="minorHAnsi"/>
                <w:sz w:val="20"/>
                <w:szCs w:val="20"/>
              </w:rPr>
              <w:t xml:space="preserve">This proposed rule would implement provisions </w:t>
            </w:r>
            <w:r w:rsidR="00370484">
              <w:rPr>
                <w:rFonts w:cstheme="minorHAnsi"/>
                <w:sz w:val="20"/>
                <w:szCs w:val="20"/>
              </w:rPr>
              <w:t xml:space="preserve">the </w:t>
            </w:r>
            <w:r w:rsidRPr="00370484">
              <w:rPr>
                <w:rFonts w:cstheme="minorHAnsi"/>
                <w:sz w:val="20"/>
                <w:szCs w:val="20"/>
              </w:rPr>
              <w:t>ACA and the Children’s Health Insurance Program Reauthorization Act of 2009 (CHIPRA). This proposed rule reflects new statutory eligibility provisions; proposes changes to provide states more flexibility to coordinate Medicaid and the Children’s Health Insurance Program (CHIP) eligibility notices, appeals, and other related administrative procedures with similar procedures used by other health coverage programs authorized under ACA; modernizes and streamlines existing rules, eliminates obsolete rules, and updates provisions to reflect Medicaid eligibility pathways; revises the rules relating to the substitution of coverage to improve the coordination of CHIP coverage with other coverage; implements other CHIPRA eligibility-related provisions, including eligibility for newborns whose mothers were eligible for and receiving Medicaid or CHIP coverage at the time of birth; amends certain provisions included in the “State Flexibility for Medicaid Benefit Packages” final rule published on April 30, 2010; and implements specific provisions including eligibility appeals, notices, and verification of eligibility for qualifying coverage in an eligible employer-sponsored plan for Affordable Insurance Exchanges. This rule also proposes to update and simplify the complex Medicaid premiums and cost sharing requirements, to promote the most effective use of services, and to assist states in identifying cost sharing flexibilities.</w:t>
            </w:r>
          </w:p>
        </w:tc>
        <w:tc>
          <w:tcPr>
            <w:tcW w:w="2535" w:type="dxa"/>
            <w:shd w:val="clear" w:color="auto" w:fill="D9D9D9" w:themeFill="background1" w:themeFillShade="D9"/>
          </w:tcPr>
          <w:p w:rsidR="00F74F5B" w:rsidRPr="00370484" w:rsidRDefault="00F74F5B" w:rsidP="00993B9A">
            <w:pPr>
              <w:rPr>
                <w:rFonts w:ascii="Calibri" w:hAnsi="Calibri" w:cs="Calibri"/>
                <w:iCs/>
                <w:sz w:val="20"/>
                <w:szCs w:val="20"/>
              </w:rPr>
            </w:pPr>
          </w:p>
        </w:tc>
        <w:tc>
          <w:tcPr>
            <w:tcW w:w="540" w:type="dxa"/>
            <w:shd w:val="clear" w:color="auto" w:fill="auto"/>
          </w:tcPr>
          <w:p w:rsidR="00F74F5B" w:rsidRPr="00C016AE" w:rsidRDefault="00F74F5B" w:rsidP="00993B9A">
            <w:pPr>
              <w:rPr>
                <w:rFonts w:cstheme="minorHAnsi"/>
                <w:sz w:val="20"/>
                <w:szCs w:val="20"/>
              </w:rPr>
            </w:pPr>
          </w:p>
        </w:tc>
      </w:tr>
      <w:tr w:rsidR="00E60897" w:rsidRPr="00C016AE" w:rsidTr="001C60B0">
        <w:tc>
          <w:tcPr>
            <w:tcW w:w="3690" w:type="dxa"/>
            <w:shd w:val="clear" w:color="auto" w:fill="auto"/>
          </w:tcPr>
          <w:p w:rsidR="00E60897" w:rsidRPr="00610A50" w:rsidRDefault="00E60897" w:rsidP="001C60B0">
            <w:pPr>
              <w:pStyle w:val="yiv1300683131msonormal"/>
              <w:spacing w:before="0" w:beforeAutospacing="0" w:after="0" w:afterAutospacing="0"/>
              <w:rPr>
                <w:rFonts w:asciiTheme="minorHAnsi" w:hAnsiTheme="minorHAnsi" w:cstheme="minorHAnsi"/>
                <w:b/>
                <w:strike/>
                <w:sz w:val="20"/>
                <w:szCs w:val="20"/>
              </w:rPr>
            </w:pPr>
            <w:r w:rsidRPr="00610A50">
              <w:rPr>
                <w:rFonts w:asciiTheme="minorHAnsi" w:hAnsiTheme="minorHAnsi" w:cstheme="minorHAnsi"/>
                <w:b/>
                <w:strike/>
                <w:sz w:val="20"/>
                <w:szCs w:val="20"/>
              </w:rPr>
              <w:t>Effect of Reducing Falls on Acute</w:t>
            </w:r>
          </w:p>
          <w:p w:rsidR="00E60897" w:rsidRPr="00610A50" w:rsidRDefault="00E60897" w:rsidP="00126491">
            <w:pPr>
              <w:pStyle w:val="yiv1300683131msonormal"/>
              <w:spacing w:before="0" w:beforeAutospacing="0" w:after="0" w:afterAutospacing="0"/>
              <w:rPr>
                <w:rFonts w:asciiTheme="minorHAnsi" w:hAnsiTheme="minorHAnsi" w:cstheme="minorHAnsi"/>
                <w:b/>
                <w:strike/>
                <w:sz w:val="20"/>
                <w:szCs w:val="20"/>
              </w:rPr>
            </w:pPr>
            <w:r w:rsidRPr="00610A50">
              <w:rPr>
                <w:rFonts w:asciiTheme="minorHAnsi" w:hAnsiTheme="minorHAnsi" w:cstheme="minorHAnsi"/>
                <w:b/>
                <w:strike/>
                <w:sz w:val="20"/>
                <w:szCs w:val="20"/>
              </w:rPr>
              <w:t>and Long-Term Care Expenses</w:t>
            </w:r>
          </w:p>
          <w:p w:rsidR="00E60897" w:rsidRPr="00610A50" w:rsidRDefault="00E60897" w:rsidP="00126491">
            <w:pPr>
              <w:pStyle w:val="yiv1300683131msonormal"/>
              <w:spacing w:before="0" w:beforeAutospacing="0" w:after="0" w:afterAutospacing="0"/>
              <w:rPr>
                <w:rFonts w:asciiTheme="minorHAnsi" w:hAnsiTheme="minorHAnsi" w:cstheme="minorHAnsi"/>
                <w:b/>
                <w:strike/>
                <w:sz w:val="20"/>
                <w:szCs w:val="20"/>
              </w:rPr>
            </w:pPr>
            <w:r w:rsidRPr="00610A50">
              <w:rPr>
                <w:rFonts w:asciiTheme="minorHAnsi" w:hAnsiTheme="minorHAnsi" w:cstheme="minorHAnsi"/>
                <w:b/>
                <w:strike/>
                <w:sz w:val="20"/>
                <w:szCs w:val="20"/>
              </w:rPr>
              <w:t>HHS-OS-18280-60D</w:t>
            </w:r>
          </w:p>
          <w:p w:rsidR="00E60897" w:rsidRPr="00610A50" w:rsidRDefault="00E60897" w:rsidP="00126491">
            <w:pPr>
              <w:pStyle w:val="yiv1300683131msonormal"/>
              <w:spacing w:before="0" w:beforeAutospacing="0" w:after="0" w:afterAutospacing="0"/>
              <w:rPr>
                <w:rFonts w:asciiTheme="minorHAnsi" w:hAnsiTheme="minorHAnsi" w:cstheme="minorHAnsi"/>
                <w:b/>
                <w:strike/>
                <w:sz w:val="20"/>
                <w:szCs w:val="20"/>
              </w:rPr>
            </w:pPr>
          </w:p>
          <w:p w:rsidR="00E60897" w:rsidRPr="00610A50" w:rsidRDefault="00E60897" w:rsidP="00126491">
            <w:pPr>
              <w:pStyle w:val="yiv1300683131msonormal"/>
              <w:spacing w:before="0" w:beforeAutospacing="0" w:after="0" w:afterAutospacing="0"/>
              <w:rPr>
                <w:rFonts w:asciiTheme="minorHAnsi" w:hAnsiTheme="minorHAnsi" w:cstheme="minorHAnsi"/>
                <w:strike/>
                <w:sz w:val="20"/>
                <w:szCs w:val="20"/>
              </w:rPr>
            </w:pPr>
            <w:r w:rsidRPr="00610A50">
              <w:rPr>
                <w:rFonts w:asciiTheme="minorHAnsi" w:hAnsiTheme="minorHAnsi" w:cstheme="minorHAnsi"/>
                <w:strike/>
                <w:sz w:val="20"/>
                <w:szCs w:val="20"/>
              </w:rPr>
              <w:t>PRA Request for Comment</w:t>
            </w:r>
          </w:p>
          <w:p w:rsidR="00E60897" w:rsidRPr="00610A50" w:rsidRDefault="00E60897" w:rsidP="00126491">
            <w:pPr>
              <w:pStyle w:val="yiv1300683131msonormal"/>
              <w:spacing w:before="0" w:beforeAutospacing="0" w:after="0" w:afterAutospacing="0"/>
              <w:rPr>
                <w:rFonts w:asciiTheme="minorHAnsi" w:hAnsiTheme="minorHAnsi" w:cstheme="minorHAnsi"/>
                <w:strike/>
                <w:sz w:val="20"/>
                <w:szCs w:val="20"/>
              </w:rPr>
            </w:pPr>
          </w:p>
          <w:p w:rsidR="00E60897" w:rsidRPr="00610A50" w:rsidRDefault="00171830" w:rsidP="00126491">
            <w:pPr>
              <w:pStyle w:val="yiv1300683131msonormal"/>
              <w:spacing w:before="0" w:beforeAutospacing="0" w:after="0" w:afterAutospacing="0"/>
              <w:rPr>
                <w:rFonts w:asciiTheme="minorHAnsi" w:hAnsiTheme="minorHAnsi" w:cstheme="minorHAnsi"/>
                <w:strike/>
                <w:sz w:val="20"/>
                <w:szCs w:val="20"/>
              </w:rPr>
            </w:pPr>
            <w:hyperlink r:id="rId30" w:history="1">
              <w:r w:rsidR="00E60897" w:rsidRPr="00610A50">
                <w:rPr>
                  <w:rStyle w:val="Hyperlink"/>
                  <w:rFonts w:asciiTheme="minorHAnsi" w:hAnsiTheme="minorHAnsi" w:cstheme="minorHAnsi"/>
                  <w:strike/>
                  <w:sz w:val="20"/>
                  <w:szCs w:val="20"/>
                </w:rPr>
                <w:t>http://www.gpo.gov/fdsys/pkg/FR-2012-12-27/pdf/2012-31113.pdf</w:t>
              </w:r>
            </w:hyperlink>
          </w:p>
          <w:p w:rsidR="00E60897" w:rsidRPr="00610A50" w:rsidRDefault="00E60897" w:rsidP="00126491">
            <w:pPr>
              <w:pStyle w:val="yiv1300683131msonormal"/>
              <w:spacing w:before="0" w:beforeAutospacing="0" w:after="0" w:afterAutospacing="0"/>
              <w:rPr>
                <w:rFonts w:asciiTheme="minorHAnsi" w:hAnsiTheme="minorHAnsi" w:cstheme="minorHAnsi"/>
                <w:strike/>
                <w:sz w:val="20"/>
                <w:szCs w:val="20"/>
              </w:rPr>
            </w:pPr>
          </w:p>
          <w:p w:rsidR="00E60897" w:rsidRPr="00610A50" w:rsidRDefault="00E60897" w:rsidP="00126491">
            <w:pPr>
              <w:pStyle w:val="yiv1300683131msonormal"/>
              <w:spacing w:before="0" w:beforeAutospacing="0" w:after="0" w:afterAutospacing="0"/>
              <w:rPr>
                <w:rFonts w:asciiTheme="minorHAnsi" w:hAnsiTheme="minorHAnsi" w:cstheme="minorHAnsi"/>
                <w:strike/>
                <w:sz w:val="20"/>
                <w:szCs w:val="20"/>
              </w:rPr>
            </w:pPr>
          </w:p>
          <w:p w:rsidR="00E60897" w:rsidRPr="00610A50" w:rsidRDefault="00E60897" w:rsidP="001C60B0">
            <w:pPr>
              <w:pStyle w:val="yiv1300683131msonormal"/>
              <w:spacing w:before="0" w:beforeAutospacing="0" w:after="0" w:afterAutospacing="0"/>
              <w:rPr>
                <w:rFonts w:asciiTheme="minorHAnsi" w:hAnsiTheme="minorHAnsi" w:cstheme="minorHAnsi"/>
                <w:strike/>
                <w:sz w:val="20"/>
                <w:szCs w:val="20"/>
              </w:rPr>
            </w:pPr>
          </w:p>
        </w:tc>
        <w:tc>
          <w:tcPr>
            <w:tcW w:w="1350" w:type="dxa"/>
            <w:shd w:val="clear" w:color="auto" w:fill="auto"/>
          </w:tcPr>
          <w:p w:rsidR="00E60897" w:rsidRPr="00610A50" w:rsidRDefault="00E60897" w:rsidP="001C60B0">
            <w:pPr>
              <w:pStyle w:val="yiv1300683131msonormal"/>
              <w:spacing w:before="0" w:beforeAutospacing="0" w:after="0" w:afterAutospacing="0"/>
              <w:rPr>
                <w:rFonts w:asciiTheme="minorHAnsi" w:hAnsiTheme="minorHAnsi" w:cstheme="minorHAnsi"/>
                <w:b/>
                <w:strike/>
                <w:sz w:val="20"/>
                <w:szCs w:val="20"/>
              </w:rPr>
            </w:pPr>
            <w:r w:rsidRPr="00610A50">
              <w:rPr>
                <w:rFonts w:asciiTheme="minorHAnsi" w:hAnsiTheme="minorHAnsi" w:cstheme="minorHAnsi"/>
                <w:b/>
                <w:strike/>
                <w:sz w:val="20"/>
                <w:szCs w:val="20"/>
              </w:rPr>
              <w:lastRenderedPageBreak/>
              <w:t xml:space="preserve">Released: </w:t>
            </w:r>
            <w:r w:rsidRPr="00610A50">
              <w:rPr>
                <w:rFonts w:asciiTheme="minorHAnsi" w:hAnsiTheme="minorHAnsi" w:cstheme="minorHAnsi"/>
                <w:strike/>
                <w:sz w:val="20"/>
                <w:szCs w:val="20"/>
              </w:rPr>
              <w:t>12/27/2012</w:t>
            </w:r>
          </w:p>
          <w:p w:rsidR="00E60897" w:rsidRPr="00610A50" w:rsidRDefault="00E60897" w:rsidP="001C60B0">
            <w:pPr>
              <w:pStyle w:val="yiv1300683131msonormal"/>
              <w:spacing w:before="0" w:beforeAutospacing="0" w:after="0" w:afterAutospacing="0"/>
              <w:rPr>
                <w:rFonts w:asciiTheme="minorHAnsi" w:hAnsiTheme="minorHAnsi" w:cstheme="minorHAnsi"/>
                <w:b/>
                <w:strike/>
                <w:sz w:val="20"/>
                <w:szCs w:val="20"/>
              </w:rPr>
            </w:pPr>
          </w:p>
          <w:p w:rsidR="00E60897" w:rsidRPr="00610A50" w:rsidRDefault="00E60897" w:rsidP="001C60B0">
            <w:pPr>
              <w:pStyle w:val="yiv1300683131msonormal"/>
              <w:spacing w:before="0" w:beforeAutospacing="0" w:after="0" w:afterAutospacing="0"/>
              <w:rPr>
                <w:rFonts w:asciiTheme="minorHAnsi" w:hAnsiTheme="minorHAnsi" w:cstheme="minorHAnsi"/>
                <w:b/>
                <w:strike/>
                <w:sz w:val="20"/>
                <w:szCs w:val="20"/>
              </w:rPr>
            </w:pPr>
            <w:r w:rsidRPr="00610A50">
              <w:rPr>
                <w:rFonts w:asciiTheme="minorHAnsi" w:hAnsiTheme="minorHAnsi" w:cstheme="minorHAnsi"/>
                <w:b/>
                <w:strike/>
                <w:sz w:val="20"/>
                <w:szCs w:val="20"/>
              </w:rPr>
              <w:t>Due date: 2/25/2013</w:t>
            </w:r>
          </w:p>
        </w:tc>
        <w:tc>
          <w:tcPr>
            <w:tcW w:w="6030" w:type="dxa"/>
            <w:shd w:val="clear" w:color="auto" w:fill="auto"/>
          </w:tcPr>
          <w:p w:rsidR="00E60897" w:rsidRPr="00610A50" w:rsidRDefault="00E60897" w:rsidP="00FE334D">
            <w:pPr>
              <w:autoSpaceDE w:val="0"/>
              <w:autoSpaceDN w:val="0"/>
              <w:adjustRightInd w:val="0"/>
              <w:rPr>
                <w:rFonts w:cstheme="minorHAnsi"/>
                <w:strike/>
                <w:sz w:val="20"/>
                <w:szCs w:val="20"/>
              </w:rPr>
            </w:pPr>
            <w:r w:rsidRPr="00610A50">
              <w:rPr>
                <w:rFonts w:cstheme="minorHAnsi"/>
                <w:i/>
                <w:strike/>
                <w:sz w:val="20"/>
                <w:szCs w:val="20"/>
              </w:rPr>
              <w:t>Type of Information Collection Request</w:t>
            </w:r>
            <w:r w:rsidRPr="00610A50">
              <w:rPr>
                <w:rFonts w:cstheme="minorHAnsi"/>
                <w:strike/>
                <w:sz w:val="20"/>
                <w:szCs w:val="20"/>
              </w:rPr>
              <w:t xml:space="preserve">: </w:t>
            </w:r>
            <w:r w:rsidRPr="00610A50">
              <w:rPr>
                <w:rFonts w:cstheme="minorHAnsi"/>
                <w:strike/>
                <w:sz w:val="20"/>
                <w:szCs w:val="20"/>
                <w:u w:val="single"/>
              </w:rPr>
              <w:t>Extension of a currently approved collection</w:t>
            </w:r>
            <w:r w:rsidRPr="00610A50">
              <w:rPr>
                <w:rFonts w:cstheme="minorHAnsi"/>
                <w:strike/>
                <w:sz w:val="20"/>
                <w:szCs w:val="20"/>
              </w:rPr>
              <w:t xml:space="preserve">; </w:t>
            </w:r>
            <w:r w:rsidRPr="00610A50">
              <w:rPr>
                <w:rFonts w:cstheme="minorHAnsi"/>
                <w:i/>
                <w:strike/>
                <w:sz w:val="20"/>
                <w:szCs w:val="20"/>
              </w:rPr>
              <w:t>Title</w:t>
            </w:r>
            <w:r w:rsidRPr="00610A50">
              <w:rPr>
                <w:rFonts w:cstheme="minorHAnsi"/>
                <w:strike/>
                <w:sz w:val="20"/>
                <w:szCs w:val="20"/>
              </w:rPr>
              <w:t xml:space="preserve">: The Effect of Reducing Falls on Acute and Long-Term Care Expenses; </w:t>
            </w:r>
            <w:r w:rsidRPr="00610A50">
              <w:rPr>
                <w:rFonts w:cstheme="minorHAnsi"/>
                <w:i/>
                <w:strike/>
                <w:sz w:val="20"/>
                <w:szCs w:val="20"/>
              </w:rPr>
              <w:t>Use</w:t>
            </w:r>
            <w:r w:rsidRPr="00610A50">
              <w:rPr>
                <w:rFonts w:cstheme="minorHAnsi"/>
                <w:strike/>
                <w:sz w:val="20"/>
                <w:szCs w:val="20"/>
              </w:rPr>
              <w:t xml:space="preserve">: The Office of the Assistant Secretary for Planning and Evaluation (ASPE) within the HHS Office of Secretary has begun a demonstration and evaluation of a multi-factorial fall prevention program to measure its impact on health outcomes for the elderly, as well as acute and long-term care use and cost. The study involves a sample of individuals who are ages 75 and older and have </w:t>
            </w:r>
            <w:r w:rsidRPr="00610A50">
              <w:rPr>
                <w:rFonts w:cstheme="minorHAnsi"/>
                <w:strike/>
                <w:sz w:val="20"/>
                <w:szCs w:val="20"/>
              </w:rPr>
              <w:lastRenderedPageBreak/>
              <w:t>private long-term care insurance using a multi-tiered random experimental research design to evaluate the effectiveness of the proposed fall prevention intervention program. The project began in spring 2008 and will end in December 2014. The project will provide information to advance Departmental goals of reducing injury and improving the use of preventive services to impact positively Medicare use and spending.</w:t>
            </w:r>
          </w:p>
        </w:tc>
        <w:tc>
          <w:tcPr>
            <w:tcW w:w="2535" w:type="dxa"/>
            <w:shd w:val="clear" w:color="auto" w:fill="auto"/>
          </w:tcPr>
          <w:p w:rsidR="00E60897" w:rsidRPr="00C016AE" w:rsidRDefault="00E60897" w:rsidP="00993B9A">
            <w:pPr>
              <w:rPr>
                <w:rFonts w:ascii="Calibri" w:hAnsi="Calibri" w:cs="Calibri"/>
                <w:iCs/>
                <w:sz w:val="20"/>
                <w:szCs w:val="20"/>
              </w:rPr>
            </w:pPr>
          </w:p>
        </w:tc>
        <w:tc>
          <w:tcPr>
            <w:tcW w:w="540" w:type="dxa"/>
            <w:shd w:val="clear" w:color="auto" w:fill="auto"/>
          </w:tcPr>
          <w:p w:rsidR="00E60897" w:rsidRPr="00C016AE" w:rsidRDefault="00E60897" w:rsidP="00993B9A">
            <w:pPr>
              <w:rPr>
                <w:rFonts w:cstheme="minorHAnsi"/>
                <w:sz w:val="20"/>
                <w:szCs w:val="20"/>
              </w:rPr>
            </w:pPr>
          </w:p>
        </w:tc>
      </w:tr>
      <w:tr w:rsidR="00E60897" w:rsidRPr="00C016AE" w:rsidTr="00126491">
        <w:tc>
          <w:tcPr>
            <w:tcW w:w="3690" w:type="dxa"/>
            <w:shd w:val="clear" w:color="auto" w:fill="auto"/>
          </w:tcPr>
          <w:p w:rsidR="00E60897" w:rsidRPr="00C016AE" w:rsidRDefault="00E60897" w:rsidP="004A23DD">
            <w:pPr>
              <w:pStyle w:val="yiv1300683131msonormal"/>
              <w:spacing w:before="0" w:beforeAutospacing="0" w:after="0" w:afterAutospacing="0"/>
              <w:rPr>
                <w:rFonts w:asciiTheme="minorHAnsi" w:hAnsiTheme="minorHAnsi" w:cstheme="minorHAnsi"/>
                <w:b/>
                <w:sz w:val="20"/>
                <w:szCs w:val="20"/>
              </w:rPr>
            </w:pPr>
            <w:r w:rsidRPr="00C016AE">
              <w:rPr>
                <w:rFonts w:asciiTheme="minorHAnsi" w:hAnsiTheme="minorHAnsi" w:cstheme="minorHAnsi"/>
                <w:b/>
                <w:sz w:val="20"/>
                <w:szCs w:val="20"/>
              </w:rPr>
              <w:lastRenderedPageBreak/>
              <w:t>New Safe Harbors and Special Fraud Alerts</w:t>
            </w:r>
          </w:p>
          <w:p w:rsidR="00E60897" w:rsidRPr="00C016AE" w:rsidRDefault="00E60897" w:rsidP="004A23DD">
            <w:pPr>
              <w:pStyle w:val="yiv1300683131msonormal"/>
              <w:spacing w:before="0" w:beforeAutospacing="0" w:after="0" w:afterAutospacing="0"/>
              <w:rPr>
                <w:rFonts w:asciiTheme="minorHAnsi" w:hAnsiTheme="minorHAnsi" w:cstheme="minorHAnsi"/>
                <w:b/>
                <w:sz w:val="20"/>
                <w:szCs w:val="20"/>
              </w:rPr>
            </w:pPr>
            <w:r w:rsidRPr="00C016AE">
              <w:rPr>
                <w:rFonts w:asciiTheme="minorHAnsi" w:hAnsiTheme="minorHAnsi" w:cstheme="minorHAnsi"/>
                <w:b/>
                <w:sz w:val="20"/>
                <w:szCs w:val="20"/>
              </w:rPr>
              <w:t>OIG-121-N</w:t>
            </w:r>
          </w:p>
          <w:p w:rsidR="00E60897" w:rsidRPr="00C016AE" w:rsidRDefault="00E60897" w:rsidP="004A23DD">
            <w:pPr>
              <w:pStyle w:val="yiv1300683131msonormal"/>
              <w:spacing w:before="0" w:beforeAutospacing="0" w:after="0" w:afterAutospacing="0"/>
              <w:rPr>
                <w:rFonts w:asciiTheme="minorHAnsi" w:hAnsiTheme="minorHAnsi" w:cstheme="minorHAnsi"/>
                <w:b/>
                <w:sz w:val="20"/>
                <w:szCs w:val="20"/>
              </w:rPr>
            </w:pPr>
          </w:p>
          <w:p w:rsidR="00E60897" w:rsidRPr="00C016AE" w:rsidRDefault="00E60897" w:rsidP="004A23DD">
            <w:pPr>
              <w:pStyle w:val="yiv1300683131msonormal"/>
              <w:spacing w:before="0" w:beforeAutospacing="0" w:after="0" w:afterAutospacing="0"/>
              <w:rPr>
                <w:rFonts w:asciiTheme="minorHAnsi" w:hAnsiTheme="minorHAnsi" w:cstheme="minorHAnsi"/>
                <w:sz w:val="20"/>
                <w:szCs w:val="20"/>
              </w:rPr>
            </w:pPr>
            <w:r w:rsidRPr="00C016AE">
              <w:rPr>
                <w:rFonts w:asciiTheme="minorHAnsi" w:hAnsiTheme="minorHAnsi" w:cstheme="minorHAnsi"/>
                <w:sz w:val="20"/>
                <w:szCs w:val="20"/>
              </w:rPr>
              <w:t>Solicitation of New Safe Harbors and</w:t>
            </w:r>
          </w:p>
          <w:p w:rsidR="00E60897" w:rsidRPr="00C016AE" w:rsidRDefault="00E60897" w:rsidP="004A23DD">
            <w:pPr>
              <w:pStyle w:val="yiv1300683131msonormal"/>
              <w:spacing w:before="0" w:beforeAutospacing="0" w:after="0" w:afterAutospacing="0"/>
              <w:rPr>
                <w:rFonts w:asciiTheme="minorHAnsi" w:hAnsiTheme="minorHAnsi" w:cstheme="minorHAnsi"/>
                <w:sz w:val="20"/>
                <w:szCs w:val="20"/>
              </w:rPr>
            </w:pPr>
            <w:r w:rsidRPr="00C016AE">
              <w:rPr>
                <w:rFonts w:asciiTheme="minorHAnsi" w:hAnsiTheme="minorHAnsi" w:cstheme="minorHAnsi"/>
                <w:sz w:val="20"/>
                <w:szCs w:val="20"/>
              </w:rPr>
              <w:t>Special Fraud Alerts</w:t>
            </w:r>
          </w:p>
          <w:p w:rsidR="00E60897" w:rsidRPr="00C016AE" w:rsidRDefault="00E60897" w:rsidP="00F852FD">
            <w:pPr>
              <w:pStyle w:val="yiv1300683131msonormal"/>
              <w:spacing w:before="0" w:beforeAutospacing="0" w:after="0" w:afterAutospacing="0"/>
              <w:rPr>
                <w:rFonts w:asciiTheme="minorHAnsi" w:hAnsiTheme="minorHAnsi" w:cstheme="minorHAnsi"/>
                <w:b/>
                <w:sz w:val="20"/>
                <w:szCs w:val="20"/>
              </w:rPr>
            </w:pPr>
          </w:p>
          <w:p w:rsidR="00E60897" w:rsidRPr="006304E5" w:rsidRDefault="00171830" w:rsidP="00F852FD">
            <w:pPr>
              <w:pStyle w:val="yiv1300683131msonormal"/>
              <w:spacing w:before="0" w:beforeAutospacing="0" w:after="0" w:afterAutospacing="0"/>
              <w:rPr>
                <w:rFonts w:asciiTheme="minorHAnsi" w:hAnsiTheme="minorHAnsi" w:cstheme="minorHAnsi"/>
                <w:sz w:val="20"/>
                <w:szCs w:val="20"/>
              </w:rPr>
            </w:pPr>
            <w:hyperlink r:id="rId31" w:history="1">
              <w:r w:rsidR="00E60897" w:rsidRPr="00C016AE">
                <w:rPr>
                  <w:rStyle w:val="Hyperlink"/>
                  <w:rFonts w:asciiTheme="minorHAnsi" w:hAnsiTheme="minorHAnsi" w:cstheme="minorHAnsi"/>
                  <w:sz w:val="20"/>
                  <w:szCs w:val="20"/>
                </w:rPr>
                <w:t>http://www.gpo.gov/fdsys/pkg/FR-2012-12-28/pdf/2012-31107.pdf</w:t>
              </w:r>
            </w:hyperlink>
          </w:p>
        </w:tc>
        <w:tc>
          <w:tcPr>
            <w:tcW w:w="1350" w:type="dxa"/>
            <w:shd w:val="clear" w:color="auto" w:fill="auto"/>
          </w:tcPr>
          <w:p w:rsidR="00E60897" w:rsidRPr="00C016AE" w:rsidRDefault="00E60897" w:rsidP="004A23DD">
            <w:pPr>
              <w:pStyle w:val="yiv1300683131msonormal"/>
              <w:spacing w:before="0" w:beforeAutospacing="0" w:after="0" w:afterAutospacing="0"/>
              <w:rPr>
                <w:rFonts w:asciiTheme="minorHAnsi" w:hAnsiTheme="minorHAnsi" w:cstheme="minorHAnsi"/>
                <w:b/>
                <w:sz w:val="20"/>
                <w:szCs w:val="20"/>
              </w:rPr>
            </w:pPr>
            <w:r w:rsidRPr="00C016AE">
              <w:rPr>
                <w:rFonts w:asciiTheme="minorHAnsi" w:hAnsiTheme="minorHAnsi" w:cstheme="minorHAnsi"/>
                <w:b/>
                <w:sz w:val="20"/>
                <w:szCs w:val="20"/>
              </w:rPr>
              <w:t xml:space="preserve">Released: </w:t>
            </w:r>
            <w:r w:rsidRPr="00C016AE">
              <w:rPr>
                <w:rFonts w:asciiTheme="minorHAnsi" w:hAnsiTheme="minorHAnsi" w:cstheme="minorHAnsi"/>
                <w:sz w:val="20"/>
                <w:szCs w:val="20"/>
              </w:rPr>
              <w:t>12/28/2012</w:t>
            </w:r>
          </w:p>
          <w:p w:rsidR="00E60897" w:rsidRPr="00C016AE" w:rsidRDefault="00E60897" w:rsidP="004A23DD">
            <w:pPr>
              <w:pStyle w:val="yiv1300683131msonormal"/>
              <w:spacing w:before="0" w:beforeAutospacing="0" w:after="0" w:afterAutospacing="0"/>
              <w:rPr>
                <w:rFonts w:asciiTheme="minorHAnsi" w:hAnsiTheme="minorHAnsi" w:cstheme="minorHAnsi"/>
                <w:b/>
                <w:sz w:val="20"/>
                <w:szCs w:val="20"/>
              </w:rPr>
            </w:pPr>
          </w:p>
          <w:p w:rsidR="00E60897" w:rsidRPr="00C016AE" w:rsidRDefault="00E60897" w:rsidP="004A23DD">
            <w:pPr>
              <w:pStyle w:val="yiv1300683131msonormal"/>
              <w:spacing w:before="0" w:beforeAutospacing="0" w:after="0" w:afterAutospacing="0"/>
              <w:rPr>
                <w:rFonts w:asciiTheme="minorHAnsi" w:hAnsiTheme="minorHAnsi" w:cstheme="minorHAnsi"/>
                <w:b/>
                <w:sz w:val="20"/>
                <w:szCs w:val="20"/>
              </w:rPr>
            </w:pPr>
            <w:r w:rsidRPr="00C016AE">
              <w:rPr>
                <w:rFonts w:asciiTheme="minorHAnsi" w:hAnsiTheme="minorHAnsi" w:cstheme="minorHAnsi"/>
                <w:b/>
                <w:sz w:val="20"/>
                <w:szCs w:val="20"/>
              </w:rPr>
              <w:t>Due date: 2/26/2013</w:t>
            </w:r>
          </w:p>
          <w:p w:rsidR="00E60897" w:rsidRPr="00C016AE" w:rsidRDefault="00E60897" w:rsidP="00E02BEE">
            <w:pPr>
              <w:pStyle w:val="yiv1300683131msonormal"/>
              <w:spacing w:before="0" w:beforeAutospacing="0" w:after="0" w:afterAutospacing="0"/>
              <w:rPr>
                <w:rFonts w:asciiTheme="minorHAnsi" w:hAnsiTheme="minorHAnsi" w:cstheme="minorHAnsi"/>
                <w:b/>
                <w:sz w:val="20"/>
                <w:szCs w:val="20"/>
              </w:rPr>
            </w:pPr>
          </w:p>
        </w:tc>
        <w:tc>
          <w:tcPr>
            <w:tcW w:w="6030" w:type="dxa"/>
            <w:shd w:val="clear" w:color="auto" w:fill="auto"/>
          </w:tcPr>
          <w:p w:rsidR="00E60897" w:rsidRPr="00C016AE" w:rsidRDefault="00E60897" w:rsidP="004A23DD">
            <w:pPr>
              <w:autoSpaceDE w:val="0"/>
              <w:autoSpaceDN w:val="0"/>
              <w:adjustRightInd w:val="0"/>
              <w:rPr>
                <w:rFonts w:cstheme="minorHAnsi"/>
                <w:sz w:val="20"/>
                <w:szCs w:val="20"/>
              </w:rPr>
            </w:pPr>
            <w:r w:rsidRPr="00C016AE">
              <w:rPr>
                <w:rFonts w:cstheme="minorHAnsi"/>
                <w:sz w:val="20"/>
                <w:szCs w:val="20"/>
              </w:rPr>
              <w:t xml:space="preserve">In accordance with section 205 of the Health Insurance Portability and Accountability Act of 1996 (HIPAA), this </w:t>
            </w:r>
            <w:r w:rsidRPr="00610A50">
              <w:rPr>
                <w:rFonts w:cstheme="minorHAnsi"/>
                <w:sz w:val="20"/>
                <w:szCs w:val="20"/>
                <w:u w:val="single"/>
              </w:rPr>
              <w:t>annual notice solicits proposals and recommendations</w:t>
            </w:r>
            <w:r w:rsidRPr="00C016AE">
              <w:rPr>
                <w:rFonts w:cstheme="minorHAnsi"/>
                <w:sz w:val="20"/>
                <w:szCs w:val="20"/>
              </w:rPr>
              <w:t xml:space="preserve"> for developing new and modifying existing safe harbor provisions under the Federal anti-kickback statute (section 1128B(b) of the Social Security Act), as well as developing new OIG Special Fraud</w:t>
            </w:r>
          </w:p>
          <w:p w:rsidR="00E60897" w:rsidRPr="00C016AE" w:rsidRDefault="00E60897" w:rsidP="004A23DD">
            <w:pPr>
              <w:autoSpaceDE w:val="0"/>
              <w:autoSpaceDN w:val="0"/>
              <w:adjustRightInd w:val="0"/>
              <w:rPr>
                <w:rFonts w:cstheme="minorHAnsi"/>
                <w:sz w:val="20"/>
                <w:szCs w:val="20"/>
              </w:rPr>
            </w:pPr>
            <w:r w:rsidRPr="00C016AE">
              <w:rPr>
                <w:rFonts w:cstheme="minorHAnsi"/>
                <w:sz w:val="20"/>
                <w:szCs w:val="20"/>
              </w:rPr>
              <w:t>Alerts.</w:t>
            </w:r>
          </w:p>
          <w:p w:rsidR="00E60897" w:rsidRPr="00C016AE" w:rsidRDefault="00E60897" w:rsidP="004A23DD">
            <w:pPr>
              <w:autoSpaceDE w:val="0"/>
              <w:autoSpaceDN w:val="0"/>
              <w:adjustRightInd w:val="0"/>
              <w:rPr>
                <w:rFonts w:cstheme="minorHAnsi"/>
                <w:sz w:val="20"/>
                <w:szCs w:val="20"/>
              </w:rPr>
            </w:pPr>
          </w:p>
        </w:tc>
        <w:tc>
          <w:tcPr>
            <w:tcW w:w="2535" w:type="dxa"/>
            <w:shd w:val="clear" w:color="auto" w:fill="auto"/>
          </w:tcPr>
          <w:p w:rsidR="00E60897" w:rsidRPr="00C016AE" w:rsidRDefault="00E60897" w:rsidP="00993B9A">
            <w:pPr>
              <w:rPr>
                <w:rFonts w:ascii="Calibri" w:hAnsi="Calibri" w:cs="Calibri"/>
                <w:iCs/>
                <w:sz w:val="20"/>
                <w:szCs w:val="20"/>
              </w:rPr>
            </w:pPr>
          </w:p>
        </w:tc>
        <w:tc>
          <w:tcPr>
            <w:tcW w:w="540" w:type="dxa"/>
            <w:shd w:val="clear" w:color="auto" w:fill="auto"/>
          </w:tcPr>
          <w:p w:rsidR="00E60897" w:rsidRPr="00C016AE" w:rsidRDefault="00E60897" w:rsidP="00993B9A">
            <w:pPr>
              <w:rPr>
                <w:rFonts w:cstheme="minorHAnsi"/>
                <w:sz w:val="20"/>
                <w:szCs w:val="20"/>
              </w:rPr>
            </w:pPr>
          </w:p>
        </w:tc>
      </w:tr>
      <w:tr w:rsidR="00E60897" w:rsidRPr="00C016AE" w:rsidTr="002748D0">
        <w:tc>
          <w:tcPr>
            <w:tcW w:w="3690" w:type="dxa"/>
            <w:shd w:val="clear" w:color="auto" w:fill="auto"/>
          </w:tcPr>
          <w:p w:rsidR="00E60897" w:rsidRPr="00C016AE" w:rsidRDefault="00E60897" w:rsidP="00D65968">
            <w:pPr>
              <w:pStyle w:val="yiv1300683131msonormal"/>
              <w:spacing w:before="0" w:beforeAutospacing="0" w:after="0" w:afterAutospacing="0"/>
              <w:rPr>
                <w:rFonts w:asciiTheme="minorHAnsi" w:hAnsiTheme="minorHAnsi" w:cstheme="minorHAnsi"/>
                <w:b/>
                <w:strike/>
                <w:sz w:val="20"/>
                <w:szCs w:val="20"/>
              </w:rPr>
            </w:pPr>
            <w:r w:rsidRPr="00C016AE">
              <w:rPr>
                <w:rFonts w:asciiTheme="minorHAnsi" w:hAnsiTheme="minorHAnsi" w:cstheme="minorHAnsi"/>
                <w:b/>
                <w:strike/>
                <w:sz w:val="20"/>
                <w:szCs w:val="20"/>
              </w:rPr>
              <w:t xml:space="preserve">Interest Rate on Overdue Debts </w:t>
            </w:r>
          </w:p>
          <w:p w:rsidR="00E60897" w:rsidRPr="00C016AE" w:rsidRDefault="00E60897" w:rsidP="00D65968">
            <w:pPr>
              <w:pStyle w:val="yiv1300683131msonormal"/>
              <w:spacing w:before="0" w:beforeAutospacing="0" w:after="0" w:afterAutospacing="0"/>
              <w:rPr>
                <w:rFonts w:asciiTheme="minorHAnsi" w:hAnsiTheme="minorHAnsi" w:cstheme="minorHAnsi"/>
                <w:b/>
                <w:strike/>
                <w:sz w:val="20"/>
                <w:szCs w:val="20"/>
              </w:rPr>
            </w:pPr>
            <w:r w:rsidRPr="00C016AE">
              <w:rPr>
                <w:rFonts w:asciiTheme="minorHAnsi" w:hAnsiTheme="minorHAnsi" w:cstheme="minorHAnsi"/>
                <w:b/>
                <w:strike/>
                <w:sz w:val="20"/>
                <w:szCs w:val="20"/>
              </w:rPr>
              <w:t>HHS (no reference number)</w:t>
            </w:r>
          </w:p>
          <w:p w:rsidR="00E60897" w:rsidRPr="00C016AE" w:rsidRDefault="00E60897" w:rsidP="00D65968">
            <w:pPr>
              <w:pStyle w:val="yiv1300683131msonormal"/>
              <w:spacing w:before="0" w:beforeAutospacing="0" w:after="0" w:afterAutospacing="0"/>
              <w:rPr>
                <w:rFonts w:asciiTheme="minorHAnsi" w:hAnsiTheme="minorHAnsi" w:cstheme="minorHAnsi"/>
                <w:b/>
                <w:strike/>
                <w:sz w:val="20"/>
                <w:szCs w:val="20"/>
              </w:rPr>
            </w:pPr>
          </w:p>
          <w:p w:rsidR="00E60897" w:rsidRPr="00C016AE" w:rsidRDefault="00E60897" w:rsidP="00D65968">
            <w:pPr>
              <w:pStyle w:val="yiv1300683131msonormal"/>
              <w:spacing w:before="0" w:beforeAutospacing="0" w:after="0" w:afterAutospacing="0"/>
              <w:rPr>
                <w:rFonts w:asciiTheme="minorHAnsi" w:hAnsiTheme="minorHAnsi" w:cstheme="minorHAnsi"/>
                <w:strike/>
                <w:sz w:val="20"/>
                <w:szCs w:val="20"/>
              </w:rPr>
            </w:pPr>
            <w:r w:rsidRPr="00C016AE">
              <w:rPr>
                <w:rFonts w:asciiTheme="minorHAnsi" w:hAnsiTheme="minorHAnsi" w:cstheme="minorHAnsi"/>
                <w:strike/>
                <w:sz w:val="20"/>
                <w:szCs w:val="20"/>
              </w:rPr>
              <w:t>Notice of Interest Rate on Overdue</w:t>
            </w:r>
          </w:p>
          <w:p w:rsidR="00E60897" w:rsidRPr="00C016AE" w:rsidRDefault="00E60897" w:rsidP="00D65968">
            <w:pPr>
              <w:pStyle w:val="yiv1300683131msonormal"/>
              <w:spacing w:before="0" w:beforeAutospacing="0" w:after="0" w:afterAutospacing="0"/>
              <w:rPr>
                <w:rFonts w:asciiTheme="minorHAnsi" w:hAnsiTheme="minorHAnsi" w:cstheme="minorHAnsi"/>
                <w:strike/>
                <w:sz w:val="20"/>
                <w:szCs w:val="20"/>
              </w:rPr>
            </w:pPr>
            <w:r w:rsidRPr="00C016AE">
              <w:rPr>
                <w:rFonts w:asciiTheme="minorHAnsi" w:hAnsiTheme="minorHAnsi" w:cstheme="minorHAnsi"/>
                <w:strike/>
                <w:sz w:val="20"/>
                <w:szCs w:val="20"/>
              </w:rPr>
              <w:t>Debts</w:t>
            </w:r>
          </w:p>
          <w:p w:rsidR="00E60897" w:rsidRPr="00C016AE" w:rsidRDefault="00E60897" w:rsidP="00D65968">
            <w:pPr>
              <w:pStyle w:val="yiv1300683131msonormal"/>
              <w:spacing w:before="0" w:beforeAutospacing="0" w:after="0" w:afterAutospacing="0"/>
              <w:rPr>
                <w:rFonts w:asciiTheme="minorHAnsi" w:hAnsiTheme="minorHAnsi" w:cstheme="minorHAnsi"/>
                <w:strike/>
                <w:sz w:val="20"/>
                <w:szCs w:val="20"/>
              </w:rPr>
            </w:pPr>
          </w:p>
          <w:p w:rsidR="00E60897" w:rsidRPr="00C016AE" w:rsidRDefault="00171830" w:rsidP="00D65968">
            <w:pPr>
              <w:pStyle w:val="yiv1300683131msonormal"/>
              <w:spacing w:before="0" w:beforeAutospacing="0" w:after="0" w:afterAutospacing="0"/>
              <w:rPr>
                <w:rFonts w:asciiTheme="minorHAnsi" w:hAnsiTheme="minorHAnsi" w:cstheme="minorHAnsi"/>
                <w:strike/>
                <w:sz w:val="20"/>
                <w:szCs w:val="20"/>
              </w:rPr>
            </w:pPr>
            <w:hyperlink r:id="rId32" w:history="1">
              <w:r w:rsidR="00E60897" w:rsidRPr="00C016AE">
                <w:rPr>
                  <w:rStyle w:val="Hyperlink"/>
                  <w:rFonts w:asciiTheme="minorHAnsi" w:hAnsiTheme="minorHAnsi" w:cstheme="minorHAnsi"/>
                  <w:strike/>
                  <w:sz w:val="20"/>
                  <w:szCs w:val="20"/>
                </w:rPr>
                <w:t>http://www.gpo.gov/fdsys/pkg/FR-2012-12-28/pdf/2012-31284.pdf</w:t>
              </w:r>
            </w:hyperlink>
          </w:p>
          <w:p w:rsidR="00E60897" w:rsidRPr="00C016AE" w:rsidRDefault="00E60897" w:rsidP="00A947F1">
            <w:pPr>
              <w:pStyle w:val="yiv1300683131msonormal"/>
              <w:spacing w:before="0" w:beforeAutospacing="0" w:after="0" w:afterAutospacing="0"/>
              <w:rPr>
                <w:rFonts w:asciiTheme="minorHAnsi" w:hAnsiTheme="minorHAnsi" w:cstheme="minorHAnsi"/>
                <w:strike/>
                <w:sz w:val="20"/>
                <w:szCs w:val="20"/>
              </w:rPr>
            </w:pPr>
          </w:p>
          <w:p w:rsidR="00E60897" w:rsidRPr="00C016AE" w:rsidRDefault="00E60897" w:rsidP="00A947F1">
            <w:pPr>
              <w:pStyle w:val="yiv1300683131msonormal"/>
              <w:spacing w:before="0" w:beforeAutospacing="0" w:after="0" w:afterAutospacing="0"/>
              <w:rPr>
                <w:rFonts w:asciiTheme="minorHAnsi" w:hAnsiTheme="minorHAnsi" w:cstheme="minorHAnsi"/>
                <w:strike/>
                <w:sz w:val="20"/>
                <w:szCs w:val="20"/>
              </w:rPr>
            </w:pPr>
          </w:p>
        </w:tc>
        <w:tc>
          <w:tcPr>
            <w:tcW w:w="1350" w:type="dxa"/>
            <w:shd w:val="clear" w:color="auto" w:fill="auto"/>
          </w:tcPr>
          <w:p w:rsidR="00E60897" w:rsidRPr="00C016AE" w:rsidRDefault="00E60897" w:rsidP="00A947F1">
            <w:pPr>
              <w:pStyle w:val="yiv1300683131msonormal"/>
              <w:spacing w:before="0" w:beforeAutospacing="0" w:after="0" w:afterAutospacing="0"/>
              <w:rPr>
                <w:rFonts w:asciiTheme="minorHAnsi" w:hAnsiTheme="minorHAnsi" w:cstheme="minorHAnsi"/>
                <w:b/>
                <w:strike/>
                <w:sz w:val="20"/>
                <w:szCs w:val="20"/>
              </w:rPr>
            </w:pPr>
            <w:r w:rsidRPr="00C016AE">
              <w:rPr>
                <w:rFonts w:asciiTheme="minorHAnsi" w:hAnsiTheme="minorHAnsi" w:cstheme="minorHAnsi"/>
                <w:b/>
                <w:strike/>
                <w:sz w:val="20"/>
                <w:szCs w:val="20"/>
              </w:rPr>
              <w:t xml:space="preserve">Released: </w:t>
            </w:r>
            <w:r w:rsidRPr="00C016AE">
              <w:rPr>
                <w:rFonts w:asciiTheme="minorHAnsi" w:hAnsiTheme="minorHAnsi" w:cstheme="minorHAnsi"/>
                <w:strike/>
                <w:sz w:val="20"/>
                <w:szCs w:val="20"/>
              </w:rPr>
              <w:t>12/28/2012</w:t>
            </w:r>
          </w:p>
          <w:p w:rsidR="00E60897" w:rsidRPr="00C016AE" w:rsidRDefault="00E60897" w:rsidP="00A947F1">
            <w:pPr>
              <w:pStyle w:val="yiv1300683131msonormal"/>
              <w:spacing w:before="0" w:beforeAutospacing="0" w:after="0" w:afterAutospacing="0"/>
              <w:rPr>
                <w:rFonts w:asciiTheme="minorHAnsi" w:hAnsiTheme="minorHAnsi" w:cstheme="minorHAnsi"/>
                <w:b/>
                <w:strike/>
                <w:sz w:val="20"/>
                <w:szCs w:val="20"/>
              </w:rPr>
            </w:pPr>
          </w:p>
          <w:p w:rsidR="00E60897" w:rsidRPr="00C016AE" w:rsidRDefault="00E60897" w:rsidP="00A947F1">
            <w:pPr>
              <w:pStyle w:val="yiv1300683131msonormal"/>
              <w:spacing w:before="0" w:beforeAutospacing="0" w:after="0" w:afterAutospacing="0"/>
              <w:rPr>
                <w:rFonts w:asciiTheme="minorHAnsi" w:hAnsiTheme="minorHAnsi" w:cstheme="minorHAnsi"/>
                <w:b/>
                <w:strike/>
                <w:sz w:val="20"/>
                <w:szCs w:val="20"/>
              </w:rPr>
            </w:pPr>
            <w:r w:rsidRPr="00C016AE">
              <w:rPr>
                <w:rFonts w:asciiTheme="minorHAnsi" w:hAnsiTheme="minorHAnsi" w:cstheme="minorHAnsi"/>
                <w:b/>
                <w:strike/>
                <w:sz w:val="20"/>
                <w:szCs w:val="20"/>
              </w:rPr>
              <w:t xml:space="preserve">Due date: </w:t>
            </w:r>
            <w:r w:rsidRPr="00C016AE">
              <w:rPr>
                <w:rFonts w:asciiTheme="minorHAnsi" w:hAnsiTheme="minorHAnsi" w:cstheme="minorHAnsi"/>
                <w:strike/>
                <w:sz w:val="20"/>
                <w:szCs w:val="20"/>
              </w:rPr>
              <w:t>None</w:t>
            </w:r>
          </w:p>
          <w:p w:rsidR="00E60897" w:rsidRPr="00C016AE" w:rsidRDefault="00E60897" w:rsidP="00A947F1">
            <w:pPr>
              <w:pStyle w:val="yiv1300683131msonormal"/>
              <w:spacing w:before="0" w:beforeAutospacing="0" w:after="0" w:afterAutospacing="0"/>
              <w:rPr>
                <w:rFonts w:asciiTheme="minorHAnsi" w:hAnsiTheme="minorHAnsi" w:cstheme="minorHAnsi"/>
                <w:b/>
                <w:bCs/>
                <w:strike/>
                <w:sz w:val="20"/>
                <w:szCs w:val="20"/>
              </w:rPr>
            </w:pPr>
          </w:p>
        </w:tc>
        <w:tc>
          <w:tcPr>
            <w:tcW w:w="6030" w:type="dxa"/>
            <w:shd w:val="clear" w:color="auto" w:fill="auto"/>
          </w:tcPr>
          <w:p w:rsidR="00E60897" w:rsidRPr="00C016AE" w:rsidRDefault="00E60897" w:rsidP="004A23DD">
            <w:pPr>
              <w:autoSpaceDE w:val="0"/>
              <w:autoSpaceDN w:val="0"/>
              <w:adjustRightInd w:val="0"/>
              <w:rPr>
                <w:rFonts w:cstheme="minorHAnsi"/>
                <w:strike/>
                <w:sz w:val="20"/>
                <w:szCs w:val="20"/>
              </w:rPr>
            </w:pPr>
            <w:r w:rsidRPr="00C016AE">
              <w:rPr>
                <w:rFonts w:cstheme="minorHAnsi"/>
                <w:strike/>
                <w:sz w:val="20"/>
                <w:szCs w:val="20"/>
              </w:rPr>
              <w:t>Section 30.18 of HHS claims collection regulations (45 CFR part 30) provides that the Secretary shall charge an annual rate of interest, which is determined and fixed by the Secretary of the Treasury after considering private consumer rates of interest on the date that HHS becomes entitled to recovery. The rate must equal or exceed the Department of Treasury’s current value of funds rate or the applicable rate determined from the “Schedule of Certified Interest Rates with Range of Maturities” unless the Secretary waives interest in whole or part, or a different rate is prescribed by statute, contract, or repayment agreement. The Secretary of the Treasury may revise this rate quarterly. HHS publishes this rate in the Federal Register. The current rate of 10 3⁄8%, as fixed by the Secretary of the Treasury, is certified for the quarter ended September 30, 2012. This interest rate is effective until the Secretary of the Treasury notifies the HHS of any change.</w:t>
            </w:r>
          </w:p>
        </w:tc>
        <w:tc>
          <w:tcPr>
            <w:tcW w:w="2535" w:type="dxa"/>
            <w:shd w:val="clear" w:color="auto" w:fill="auto"/>
          </w:tcPr>
          <w:p w:rsidR="00E60897" w:rsidRPr="00C016AE" w:rsidRDefault="00E60897" w:rsidP="00993B9A">
            <w:pPr>
              <w:rPr>
                <w:rFonts w:ascii="Calibri" w:hAnsi="Calibri" w:cs="Calibri"/>
                <w:iCs/>
                <w:sz w:val="20"/>
                <w:szCs w:val="20"/>
              </w:rPr>
            </w:pPr>
          </w:p>
        </w:tc>
        <w:tc>
          <w:tcPr>
            <w:tcW w:w="540" w:type="dxa"/>
            <w:shd w:val="clear" w:color="auto" w:fill="auto"/>
          </w:tcPr>
          <w:p w:rsidR="00E60897" w:rsidRPr="00C016AE" w:rsidRDefault="00E60897" w:rsidP="00993B9A">
            <w:pPr>
              <w:rPr>
                <w:rFonts w:cstheme="minorHAnsi"/>
                <w:sz w:val="20"/>
                <w:szCs w:val="20"/>
              </w:rPr>
            </w:pPr>
          </w:p>
        </w:tc>
      </w:tr>
      <w:tr w:rsidR="00E60897" w:rsidRPr="00C016AE" w:rsidTr="002748D0">
        <w:tc>
          <w:tcPr>
            <w:tcW w:w="3690" w:type="dxa"/>
            <w:shd w:val="clear" w:color="auto" w:fill="auto"/>
          </w:tcPr>
          <w:p w:rsidR="00E60897" w:rsidRPr="00C016AE" w:rsidRDefault="00E60897" w:rsidP="00894307">
            <w:pPr>
              <w:pStyle w:val="yiv1300683131msonormal"/>
              <w:spacing w:before="0" w:beforeAutospacing="0" w:after="0" w:afterAutospacing="0"/>
              <w:rPr>
                <w:rFonts w:asciiTheme="minorHAnsi" w:hAnsiTheme="minorHAnsi" w:cstheme="minorHAnsi"/>
                <w:b/>
                <w:sz w:val="20"/>
                <w:szCs w:val="20"/>
              </w:rPr>
            </w:pPr>
            <w:r w:rsidRPr="00C016AE">
              <w:rPr>
                <w:rFonts w:asciiTheme="minorHAnsi" w:hAnsiTheme="minorHAnsi" w:cstheme="minorHAnsi"/>
                <w:b/>
                <w:sz w:val="20"/>
                <w:szCs w:val="20"/>
              </w:rPr>
              <w:t>Medicare Rural Hospital Flexibility</w:t>
            </w:r>
          </w:p>
          <w:p w:rsidR="00E60897" w:rsidRPr="00C016AE" w:rsidRDefault="00E60897" w:rsidP="00894307">
            <w:pPr>
              <w:pStyle w:val="yiv1300683131msonormal"/>
              <w:spacing w:before="0" w:beforeAutospacing="0" w:after="0" w:afterAutospacing="0"/>
              <w:rPr>
                <w:rFonts w:asciiTheme="minorHAnsi" w:hAnsiTheme="minorHAnsi" w:cstheme="minorHAnsi"/>
                <w:b/>
                <w:sz w:val="20"/>
                <w:szCs w:val="20"/>
              </w:rPr>
            </w:pPr>
            <w:r w:rsidRPr="00C016AE">
              <w:rPr>
                <w:rFonts w:asciiTheme="minorHAnsi" w:hAnsiTheme="minorHAnsi" w:cstheme="minorHAnsi"/>
                <w:b/>
                <w:sz w:val="20"/>
                <w:szCs w:val="20"/>
              </w:rPr>
              <w:t>Grant Program</w:t>
            </w:r>
          </w:p>
          <w:p w:rsidR="00E60897" w:rsidRPr="00C016AE" w:rsidRDefault="00E60897" w:rsidP="00894307">
            <w:pPr>
              <w:pStyle w:val="yiv1300683131msonormal"/>
              <w:spacing w:before="0" w:beforeAutospacing="0" w:after="0" w:afterAutospacing="0"/>
              <w:rPr>
                <w:rFonts w:asciiTheme="minorHAnsi" w:hAnsiTheme="minorHAnsi" w:cstheme="minorHAnsi"/>
                <w:b/>
                <w:sz w:val="20"/>
                <w:szCs w:val="20"/>
              </w:rPr>
            </w:pPr>
            <w:r w:rsidRPr="00C016AE">
              <w:rPr>
                <w:rFonts w:asciiTheme="minorHAnsi" w:hAnsiTheme="minorHAnsi" w:cstheme="minorHAnsi"/>
                <w:b/>
                <w:sz w:val="20"/>
                <w:szCs w:val="20"/>
              </w:rPr>
              <w:t>HRSA (OMB 0915-xxxx)</w:t>
            </w:r>
          </w:p>
          <w:p w:rsidR="00E60897" w:rsidRPr="00C016AE" w:rsidRDefault="00E60897" w:rsidP="00894307">
            <w:pPr>
              <w:pStyle w:val="yiv1300683131msonormal"/>
              <w:spacing w:before="0" w:beforeAutospacing="0" w:after="0" w:afterAutospacing="0"/>
              <w:rPr>
                <w:rFonts w:asciiTheme="minorHAnsi" w:hAnsiTheme="minorHAnsi" w:cstheme="minorHAnsi"/>
                <w:b/>
                <w:sz w:val="20"/>
                <w:szCs w:val="20"/>
              </w:rPr>
            </w:pPr>
          </w:p>
          <w:p w:rsidR="00E60897" w:rsidRPr="00C016AE" w:rsidRDefault="00E60897" w:rsidP="00894307">
            <w:pPr>
              <w:pStyle w:val="yiv1300683131msonormal"/>
              <w:spacing w:before="0" w:beforeAutospacing="0" w:after="0" w:afterAutospacing="0"/>
              <w:rPr>
                <w:rFonts w:asciiTheme="minorHAnsi" w:hAnsiTheme="minorHAnsi" w:cstheme="minorHAnsi"/>
                <w:sz w:val="20"/>
                <w:szCs w:val="20"/>
              </w:rPr>
            </w:pPr>
            <w:r w:rsidRPr="00C016AE">
              <w:rPr>
                <w:rFonts w:asciiTheme="minorHAnsi" w:hAnsiTheme="minorHAnsi" w:cstheme="minorHAnsi"/>
                <w:sz w:val="20"/>
                <w:szCs w:val="20"/>
              </w:rPr>
              <w:lastRenderedPageBreak/>
              <w:t>PRA Request for Comment</w:t>
            </w:r>
          </w:p>
          <w:p w:rsidR="00E60897" w:rsidRPr="00C016AE" w:rsidRDefault="00E60897" w:rsidP="00894307">
            <w:pPr>
              <w:pStyle w:val="yiv1300683131msonormal"/>
              <w:spacing w:before="0" w:beforeAutospacing="0" w:after="0" w:afterAutospacing="0"/>
              <w:rPr>
                <w:rFonts w:asciiTheme="minorHAnsi" w:hAnsiTheme="minorHAnsi" w:cstheme="minorHAnsi"/>
                <w:sz w:val="20"/>
                <w:szCs w:val="20"/>
              </w:rPr>
            </w:pPr>
          </w:p>
          <w:p w:rsidR="00E60897" w:rsidRPr="00C016AE" w:rsidRDefault="00171830" w:rsidP="00894307">
            <w:pPr>
              <w:pStyle w:val="yiv1300683131msonormal"/>
              <w:spacing w:before="0" w:beforeAutospacing="0" w:after="0" w:afterAutospacing="0"/>
              <w:rPr>
                <w:rFonts w:asciiTheme="minorHAnsi" w:hAnsiTheme="minorHAnsi"/>
                <w:sz w:val="20"/>
                <w:szCs w:val="20"/>
              </w:rPr>
            </w:pPr>
            <w:hyperlink r:id="rId33" w:history="1">
              <w:r w:rsidR="00E60897" w:rsidRPr="00C016AE">
                <w:rPr>
                  <w:rStyle w:val="Hyperlink"/>
                  <w:rFonts w:asciiTheme="minorHAnsi" w:hAnsiTheme="minorHAnsi"/>
                  <w:sz w:val="20"/>
                  <w:szCs w:val="20"/>
                </w:rPr>
                <w:t>http://www.gpo.gov/fdsys/pkg/FR-2012-12-31/pdf/2012-31399.pdf</w:t>
              </w:r>
            </w:hyperlink>
          </w:p>
          <w:p w:rsidR="00E60897" w:rsidRPr="00C016AE" w:rsidRDefault="00E60897" w:rsidP="00894307">
            <w:pPr>
              <w:pStyle w:val="yiv1300683131msonormal"/>
              <w:spacing w:before="0" w:beforeAutospacing="0" w:after="0" w:afterAutospacing="0"/>
              <w:rPr>
                <w:rFonts w:asciiTheme="minorHAnsi" w:hAnsiTheme="minorHAnsi" w:cstheme="minorHAnsi"/>
                <w:sz w:val="20"/>
                <w:szCs w:val="20"/>
              </w:rPr>
            </w:pPr>
          </w:p>
          <w:p w:rsidR="00E60897" w:rsidRPr="00C016AE" w:rsidRDefault="00E60897" w:rsidP="00D564F2">
            <w:pPr>
              <w:pStyle w:val="yiv1300683131msonormal"/>
              <w:spacing w:before="0" w:beforeAutospacing="0" w:after="0" w:afterAutospacing="0"/>
              <w:rPr>
                <w:rFonts w:asciiTheme="minorHAnsi" w:hAnsiTheme="minorHAnsi" w:cstheme="minorHAnsi"/>
                <w:sz w:val="20"/>
                <w:szCs w:val="20"/>
              </w:rPr>
            </w:pPr>
          </w:p>
          <w:p w:rsidR="00E60897" w:rsidRPr="00C016AE" w:rsidRDefault="00E60897" w:rsidP="00D564F2">
            <w:pPr>
              <w:pStyle w:val="yiv1300683131msonormal"/>
              <w:spacing w:before="0" w:beforeAutospacing="0" w:after="0" w:afterAutospacing="0"/>
              <w:rPr>
                <w:rFonts w:asciiTheme="minorHAnsi" w:hAnsiTheme="minorHAnsi" w:cstheme="minorHAnsi"/>
                <w:sz w:val="20"/>
                <w:szCs w:val="20"/>
              </w:rPr>
            </w:pPr>
          </w:p>
          <w:p w:rsidR="00E60897" w:rsidRPr="00C016AE" w:rsidRDefault="00E60897" w:rsidP="00D564F2">
            <w:pPr>
              <w:pStyle w:val="yiv1300683131msonormal"/>
              <w:spacing w:before="0" w:beforeAutospacing="0" w:after="0" w:afterAutospacing="0"/>
              <w:rPr>
                <w:rFonts w:asciiTheme="minorHAnsi" w:hAnsiTheme="minorHAnsi" w:cstheme="minorHAnsi"/>
                <w:sz w:val="20"/>
                <w:szCs w:val="20"/>
              </w:rPr>
            </w:pPr>
          </w:p>
        </w:tc>
        <w:tc>
          <w:tcPr>
            <w:tcW w:w="1350" w:type="dxa"/>
            <w:shd w:val="clear" w:color="auto" w:fill="auto"/>
          </w:tcPr>
          <w:p w:rsidR="00E60897" w:rsidRPr="00C016AE" w:rsidRDefault="00E60897" w:rsidP="00D564F2">
            <w:pPr>
              <w:pStyle w:val="yiv1300683131msonormal"/>
              <w:spacing w:before="0" w:beforeAutospacing="0" w:after="0" w:afterAutospacing="0"/>
              <w:rPr>
                <w:rFonts w:asciiTheme="minorHAnsi" w:hAnsiTheme="minorHAnsi" w:cstheme="minorHAnsi"/>
                <w:b/>
                <w:sz w:val="20"/>
                <w:szCs w:val="20"/>
              </w:rPr>
            </w:pPr>
            <w:r w:rsidRPr="00C016AE">
              <w:rPr>
                <w:rFonts w:asciiTheme="minorHAnsi" w:hAnsiTheme="minorHAnsi" w:cstheme="minorHAnsi"/>
                <w:b/>
                <w:sz w:val="20"/>
                <w:szCs w:val="20"/>
              </w:rPr>
              <w:lastRenderedPageBreak/>
              <w:t xml:space="preserve">Released: </w:t>
            </w:r>
            <w:r w:rsidRPr="00C016AE">
              <w:rPr>
                <w:rFonts w:asciiTheme="minorHAnsi" w:hAnsiTheme="minorHAnsi" w:cstheme="minorHAnsi"/>
                <w:sz w:val="20"/>
                <w:szCs w:val="20"/>
              </w:rPr>
              <w:t>12/31/2012</w:t>
            </w:r>
          </w:p>
          <w:p w:rsidR="00E60897" w:rsidRPr="00C016AE" w:rsidRDefault="00E60897" w:rsidP="00D564F2">
            <w:pPr>
              <w:pStyle w:val="yiv1300683131msonormal"/>
              <w:spacing w:before="0" w:beforeAutospacing="0" w:after="0" w:afterAutospacing="0"/>
              <w:rPr>
                <w:rFonts w:asciiTheme="minorHAnsi" w:hAnsiTheme="minorHAnsi" w:cstheme="minorHAnsi"/>
                <w:b/>
                <w:sz w:val="20"/>
                <w:szCs w:val="20"/>
              </w:rPr>
            </w:pPr>
          </w:p>
          <w:p w:rsidR="00E60897" w:rsidRPr="00C016AE" w:rsidRDefault="00E60897" w:rsidP="00D564F2">
            <w:pPr>
              <w:pStyle w:val="yiv1300683131msonormal"/>
              <w:spacing w:before="0" w:beforeAutospacing="0" w:after="0" w:afterAutospacing="0"/>
              <w:rPr>
                <w:rFonts w:asciiTheme="minorHAnsi" w:hAnsiTheme="minorHAnsi" w:cstheme="minorHAnsi"/>
                <w:b/>
                <w:sz w:val="20"/>
                <w:szCs w:val="20"/>
              </w:rPr>
            </w:pPr>
            <w:r w:rsidRPr="00C016AE">
              <w:rPr>
                <w:rFonts w:asciiTheme="minorHAnsi" w:hAnsiTheme="minorHAnsi" w:cstheme="minorHAnsi"/>
                <w:b/>
                <w:sz w:val="20"/>
                <w:szCs w:val="20"/>
              </w:rPr>
              <w:t xml:space="preserve">Due date: 60 </w:t>
            </w:r>
            <w:r w:rsidRPr="00C016AE">
              <w:rPr>
                <w:rFonts w:asciiTheme="minorHAnsi" w:hAnsiTheme="minorHAnsi" w:cstheme="minorHAnsi"/>
                <w:b/>
                <w:sz w:val="20"/>
                <w:szCs w:val="20"/>
              </w:rPr>
              <w:lastRenderedPageBreak/>
              <w:t>days (approx. 3/1/2013)</w:t>
            </w:r>
          </w:p>
          <w:p w:rsidR="00E60897" w:rsidRPr="00C016AE" w:rsidRDefault="00E60897" w:rsidP="00D564F2">
            <w:pPr>
              <w:pStyle w:val="yiv1300683131msonormal"/>
              <w:spacing w:before="0" w:beforeAutospacing="0" w:after="0" w:afterAutospacing="0"/>
              <w:rPr>
                <w:rFonts w:asciiTheme="minorHAnsi" w:hAnsiTheme="minorHAnsi" w:cstheme="minorHAnsi"/>
                <w:b/>
                <w:bCs/>
                <w:sz w:val="20"/>
                <w:szCs w:val="20"/>
              </w:rPr>
            </w:pPr>
          </w:p>
        </w:tc>
        <w:tc>
          <w:tcPr>
            <w:tcW w:w="6030" w:type="dxa"/>
            <w:shd w:val="clear" w:color="auto" w:fill="auto"/>
          </w:tcPr>
          <w:p w:rsidR="00E60897" w:rsidRPr="00C016AE" w:rsidRDefault="00E60897" w:rsidP="00A97B43">
            <w:pPr>
              <w:autoSpaceDE w:val="0"/>
              <w:autoSpaceDN w:val="0"/>
              <w:adjustRightInd w:val="0"/>
              <w:rPr>
                <w:rFonts w:cstheme="minorHAnsi"/>
                <w:sz w:val="20"/>
                <w:szCs w:val="20"/>
              </w:rPr>
            </w:pPr>
            <w:r w:rsidRPr="00C016AE">
              <w:rPr>
                <w:rFonts w:cstheme="minorHAnsi"/>
                <w:i/>
                <w:sz w:val="20"/>
                <w:szCs w:val="20"/>
              </w:rPr>
              <w:lastRenderedPageBreak/>
              <w:t>Type of Information Collection Request</w:t>
            </w:r>
            <w:r w:rsidRPr="00C016AE">
              <w:rPr>
                <w:rFonts w:cstheme="minorHAnsi"/>
                <w:sz w:val="20"/>
                <w:szCs w:val="20"/>
              </w:rPr>
              <w:t xml:space="preserve">: </w:t>
            </w:r>
            <w:r w:rsidRPr="00C016AE">
              <w:rPr>
                <w:rFonts w:cstheme="minorHAnsi"/>
                <w:sz w:val="20"/>
                <w:szCs w:val="20"/>
                <w:u w:val="single"/>
              </w:rPr>
              <w:t>New collection</w:t>
            </w:r>
            <w:r w:rsidRPr="00C016AE">
              <w:rPr>
                <w:rFonts w:cstheme="minorHAnsi"/>
                <w:sz w:val="20"/>
                <w:szCs w:val="20"/>
              </w:rPr>
              <w:t xml:space="preserve">; </w:t>
            </w:r>
            <w:r w:rsidRPr="00C016AE">
              <w:rPr>
                <w:rFonts w:cstheme="minorHAnsi"/>
                <w:i/>
                <w:sz w:val="20"/>
                <w:szCs w:val="20"/>
              </w:rPr>
              <w:t>Title</w:t>
            </w:r>
            <w:r w:rsidRPr="00C016AE">
              <w:rPr>
                <w:rFonts w:cstheme="minorHAnsi"/>
                <w:sz w:val="20"/>
                <w:szCs w:val="20"/>
              </w:rPr>
              <w:t xml:space="preserve">: Medicare Rural Hospital Flexibility Grant Program Performance Measure Determination; </w:t>
            </w:r>
            <w:r w:rsidRPr="00C016AE">
              <w:rPr>
                <w:rFonts w:cstheme="minorHAnsi"/>
                <w:i/>
                <w:sz w:val="20"/>
                <w:szCs w:val="20"/>
              </w:rPr>
              <w:t>Use</w:t>
            </w:r>
            <w:r w:rsidRPr="00C016AE">
              <w:rPr>
                <w:rFonts w:cstheme="minorHAnsi"/>
                <w:sz w:val="20"/>
                <w:szCs w:val="20"/>
              </w:rPr>
              <w:t xml:space="preserve">: The Medicare Rural Hospital Flexibility Program (Flex), authorized by Section 4201 of the Balanced Budget Act of 1997 </w:t>
            </w:r>
            <w:r w:rsidRPr="00C016AE">
              <w:rPr>
                <w:rFonts w:cstheme="minorHAnsi"/>
                <w:sz w:val="20"/>
                <w:szCs w:val="20"/>
              </w:rPr>
              <w:lastRenderedPageBreak/>
              <w:t>(BBA) and reauthorized by Section 121 of the Medicare Improvements for Patients and Providers Act of 2008, seeks to support improvements in the quality of health care provided in communities served by Critical Access Hospitals (CAHs); to support efforts to improve the financial and operational performance of the CAHs; and to support communities in developing collaborative regional and local delivery systems. This program also assists in the conversion of qualified small rural hospitals to CAH status. For this program, HRSA developed performance measures to provide data useful to the program and to allow the agency to provide aggregate program data required by Congress under the Government Performance and Results Act (GPRA) of 1993. These measures cover principal areas of interest to the Office of Rural Health Policy, including: (a) Quality reporting; (b) quality improvement interventions; (c) financial and operational improvement initiatives; and (d) multi-hospital patient safety initiatives.</w:t>
            </w:r>
          </w:p>
        </w:tc>
        <w:tc>
          <w:tcPr>
            <w:tcW w:w="2535" w:type="dxa"/>
            <w:shd w:val="clear" w:color="auto" w:fill="auto"/>
          </w:tcPr>
          <w:p w:rsidR="00E60897" w:rsidRPr="00C016AE" w:rsidRDefault="00E60897" w:rsidP="00993B9A">
            <w:pPr>
              <w:rPr>
                <w:rFonts w:ascii="Calibri" w:hAnsi="Calibri" w:cs="Calibri"/>
                <w:iCs/>
                <w:sz w:val="20"/>
                <w:szCs w:val="20"/>
              </w:rPr>
            </w:pPr>
          </w:p>
        </w:tc>
        <w:tc>
          <w:tcPr>
            <w:tcW w:w="540" w:type="dxa"/>
            <w:shd w:val="clear" w:color="auto" w:fill="auto"/>
          </w:tcPr>
          <w:p w:rsidR="00E60897" w:rsidRPr="00C016AE" w:rsidRDefault="00E60897" w:rsidP="00993B9A">
            <w:pPr>
              <w:rPr>
                <w:rFonts w:cstheme="minorHAnsi"/>
                <w:sz w:val="20"/>
                <w:szCs w:val="20"/>
              </w:rPr>
            </w:pPr>
          </w:p>
        </w:tc>
      </w:tr>
      <w:tr w:rsidR="00E60897" w:rsidRPr="00C016AE" w:rsidTr="00850CC4">
        <w:tc>
          <w:tcPr>
            <w:tcW w:w="3690" w:type="dxa"/>
          </w:tcPr>
          <w:p w:rsidR="00E60897" w:rsidRPr="00C016AE" w:rsidRDefault="00E60897" w:rsidP="00945327">
            <w:pPr>
              <w:pStyle w:val="yiv1300683131msonormal"/>
              <w:spacing w:before="0" w:beforeAutospacing="0" w:after="0" w:afterAutospacing="0"/>
              <w:rPr>
                <w:rFonts w:asciiTheme="minorHAnsi" w:hAnsiTheme="minorHAnsi" w:cstheme="minorHAnsi"/>
                <w:b/>
                <w:sz w:val="20"/>
                <w:szCs w:val="20"/>
              </w:rPr>
            </w:pPr>
            <w:r w:rsidRPr="00C016AE">
              <w:rPr>
                <w:rFonts w:asciiTheme="minorHAnsi" w:hAnsiTheme="minorHAnsi" w:cstheme="minorHAnsi"/>
                <w:b/>
                <w:sz w:val="20"/>
                <w:szCs w:val="20"/>
              </w:rPr>
              <w:lastRenderedPageBreak/>
              <w:t>Additional Medicare Tax</w:t>
            </w:r>
          </w:p>
          <w:p w:rsidR="00E60897" w:rsidRPr="00C016AE" w:rsidRDefault="00E60897" w:rsidP="00945327">
            <w:pPr>
              <w:pStyle w:val="yiv1300683131msonormal"/>
              <w:spacing w:before="0" w:beforeAutospacing="0" w:after="0" w:afterAutospacing="0"/>
              <w:rPr>
                <w:rFonts w:asciiTheme="minorHAnsi" w:hAnsiTheme="minorHAnsi" w:cstheme="minorHAnsi"/>
                <w:b/>
                <w:sz w:val="20"/>
                <w:szCs w:val="20"/>
              </w:rPr>
            </w:pPr>
            <w:r w:rsidRPr="00C016AE">
              <w:rPr>
                <w:rFonts w:asciiTheme="minorHAnsi" w:hAnsiTheme="minorHAnsi" w:cstheme="minorHAnsi"/>
                <w:b/>
                <w:sz w:val="20"/>
                <w:szCs w:val="20"/>
              </w:rPr>
              <w:t>IRS REG-130074-11</w:t>
            </w:r>
          </w:p>
          <w:p w:rsidR="00E60897" w:rsidRPr="00C016AE" w:rsidRDefault="00E60897" w:rsidP="00945327">
            <w:pPr>
              <w:pStyle w:val="yiv1300683131msonormal"/>
              <w:spacing w:before="0" w:beforeAutospacing="0" w:after="0" w:afterAutospacing="0"/>
              <w:rPr>
                <w:rFonts w:asciiTheme="minorHAnsi" w:hAnsiTheme="minorHAnsi" w:cstheme="minorHAnsi"/>
                <w:b/>
                <w:sz w:val="20"/>
                <w:szCs w:val="20"/>
              </w:rPr>
            </w:pPr>
          </w:p>
          <w:p w:rsidR="00E60897" w:rsidRPr="00C016AE" w:rsidRDefault="00E60897" w:rsidP="00945327">
            <w:pPr>
              <w:pStyle w:val="yiv1300683131msonormal"/>
              <w:spacing w:before="0" w:beforeAutospacing="0" w:after="0" w:afterAutospacing="0"/>
              <w:rPr>
                <w:rFonts w:asciiTheme="minorHAnsi" w:hAnsiTheme="minorHAnsi" w:cstheme="minorHAnsi"/>
                <w:sz w:val="20"/>
                <w:szCs w:val="20"/>
              </w:rPr>
            </w:pPr>
            <w:r w:rsidRPr="00C016AE">
              <w:rPr>
                <w:rFonts w:asciiTheme="minorHAnsi" w:hAnsiTheme="minorHAnsi" w:cstheme="minorHAnsi"/>
                <w:sz w:val="20"/>
                <w:szCs w:val="20"/>
              </w:rPr>
              <w:t>Rules Relating to Additional Medicare</w:t>
            </w:r>
          </w:p>
          <w:p w:rsidR="00E60897" w:rsidRPr="00C016AE" w:rsidRDefault="00E60897" w:rsidP="00945327">
            <w:pPr>
              <w:pStyle w:val="yiv1300683131msonormal"/>
              <w:spacing w:before="0" w:beforeAutospacing="0" w:after="0" w:afterAutospacing="0"/>
              <w:rPr>
                <w:rFonts w:asciiTheme="minorHAnsi" w:hAnsiTheme="minorHAnsi" w:cstheme="minorHAnsi"/>
                <w:sz w:val="20"/>
                <w:szCs w:val="20"/>
              </w:rPr>
            </w:pPr>
            <w:r w:rsidRPr="00C016AE">
              <w:rPr>
                <w:rFonts w:asciiTheme="minorHAnsi" w:hAnsiTheme="minorHAnsi" w:cstheme="minorHAnsi"/>
                <w:sz w:val="20"/>
                <w:szCs w:val="20"/>
              </w:rPr>
              <w:t>Tax</w:t>
            </w:r>
          </w:p>
          <w:p w:rsidR="00E60897" w:rsidRPr="00C016AE" w:rsidRDefault="00E60897" w:rsidP="00945327">
            <w:pPr>
              <w:pStyle w:val="yiv1300683131msonormal"/>
              <w:spacing w:before="0" w:beforeAutospacing="0" w:after="0" w:afterAutospacing="0"/>
              <w:rPr>
                <w:rFonts w:asciiTheme="minorHAnsi" w:hAnsiTheme="minorHAnsi" w:cstheme="minorHAnsi"/>
                <w:sz w:val="20"/>
                <w:szCs w:val="20"/>
              </w:rPr>
            </w:pPr>
          </w:p>
          <w:p w:rsidR="00E60897" w:rsidRPr="00C016AE" w:rsidRDefault="00171830" w:rsidP="00945327">
            <w:pPr>
              <w:pStyle w:val="yiv1300683131msonormal"/>
              <w:spacing w:before="0" w:beforeAutospacing="0" w:after="0" w:afterAutospacing="0"/>
              <w:rPr>
                <w:rFonts w:asciiTheme="minorHAnsi" w:hAnsiTheme="minorHAnsi" w:cstheme="minorHAnsi"/>
                <w:sz w:val="20"/>
                <w:szCs w:val="20"/>
              </w:rPr>
            </w:pPr>
            <w:hyperlink r:id="rId34" w:history="1">
              <w:r w:rsidR="00E60897" w:rsidRPr="00C016AE">
                <w:rPr>
                  <w:rStyle w:val="Hyperlink"/>
                  <w:rFonts w:asciiTheme="minorHAnsi" w:hAnsiTheme="minorHAnsi" w:cstheme="minorHAnsi"/>
                  <w:sz w:val="20"/>
                  <w:szCs w:val="20"/>
                </w:rPr>
                <w:t>http://www.gpo.gov/fdsys/pkg/FR-2012-12-05/pdf/2012-29237.pdf</w:t>
              </w:r>
            </w:hyperlink>
          </w:p>
          <w:p w:rsidR="00E60897" w:rsidRPr="00C016AE" w:rsidRDefault="00E60897" w:rsidP="00945327">
            <w:pPr>
              <w:pStyle w:val="yiv1300683131msonormal"/>
              <w:spacing w:before="0" w:beforeAutospacing="0" w:after="0" w:afterAutospacing="0"/>
              <w:rPr>
                <w:rFonts w:asciiTheme="minorHAnsi" w:hAnsiTheme="minorHAnsi" w:cstheme="minorHAnsi"/>
                <w:sz w:val="20"/>
                <w:szCs w:val="20"/>
              </w:rPr>
            </w:pPr>
          </w:p>
        </w:tc>
        <w:tc>
          <w:tcPr>
            <w:tcW w:w="1350" w:type="dxa"/>
          </w:tcPr>
          <w:p w:rsidR="00E60897" w:rsidRPr="00C016AE" w:rsidRDefault="00E60897" w:rsidP="00945327">
            <w:pPr>
              <w:pStyle w:val="yiv1300683131msonormal"/>
              <w:spacing w:before="0" w:beforeAutospacing="0" w:after="0" w:afterAutospacing="0"/>
              <w:rPr>
                <w:rFonts w:asciiTheme="minorHAnsi" w:hAnsiTheme="minorHAnsi" w:cstheme="minorHAnsi"/>
                <w:b/>
                <w:bCs/>
                <w:sz w:val="20"/>
                <w:szCs w:val="20"/>
              </w:rPr>
            </w:pPr>
            <w:r w:rsidRPr="00C016AE">
              <w:rPr>
                <w:rFonts w:asciiTheme="minorHAnsi" w:hAnsiTheme="minorHAnsi" w:cstheme="minorHAnsi"/>
                <w:b/>
                <w:bCs/>
                <w:sz w:val="20"/>
                <w:szCs w:val="20"/>
              </w:rPr>
              <w:t xml:space="preserve">Released: </w:t>
            </w:r>
            <w:r w:rsidRPr="00C016AE">
              <w:rPr>
                <w:rFonts w:asciiTheme="minorHAnsi" w:hAnsiTheme="minorHAnsi" w:cstheme="minorHAnsi"/>
                <w:bCs/>
                <w:sz w:val="20"/>
                <w:szCs w:val="20"/>
              </w:rPr>
              <w:t>12/5/2012</w:t>
            </w:r>
          </w:p>
          <w:p w:rsidR="00E60897" w:rsidRPr="00C016AE" w:rsidRDefault="00E60897" w:rsidP="00945327">
            <w:pPr>
              <w:pStyle w:val="yiv1300683131msonormal"/>
              <w:spacing w:before="0" w:beforeAutospacing="0" w:after="0" w:afterAutospacing="0"/>
              <w:rPr>
                <w:rFonts w:asciiTheme="minorHAnsi" w:hAnsiTheme="minorHAnsi" w:cstheme="minorHAnsi"/>
                <w:b/>
                <w:bCs/>
                <w:sz w:val="20"/>
                <w:szCs w:val="20"/>
              </w:rPr>
            </w:pPr>
          </w:p>
          <w:p w:rsidR="00E60897" w:rsidRPr="00C016AE" w:rsidRDefault="00E60897" w:rsidP="00945327">
            <w:pPr>
              <w:pStyle w:val="yiv1300683131msonormal"/>
              <w:spacing w:before="0" w:beforeAutospacing="0" w:after="0" w:afterAutospacing="0"/>
              <w:rPr>
                <w:rFonts w:asciiTheme="minorHAnsi" w:hAnsiTheme="minorHAnsi" w:cstheme="minorHAnsi"/>
                <w:b/>
                <w:sz w:val="20"/>
                <w:szCs w:val="20"/>
              </w:rPr>
            </w:pPr>
            <w:r w:rsidRPr="00C016AE">
              <w:rPr>
                <w:rFonts w:asciiTheme="minorHAnsi" w:hAnsiTheme="minorHAnsi" w:cstheme="minorHAnsi"/>
                <w:b/>
                <w:bCs/>
                <w:sz w:val="20"/>
                <w:szCs w:val="20"/>
              </w:rPr>
              <w:t>Due date</w:t>
            </w:r>
            <w:r w:rsidRPr="00C016AE">
              <w:rPr>
                <w:rFonts w:asciiTheme="minorHAnsi" w:hAnsiTheme="minorHAnsi" w:cstheme="minorHAnsi"/>
                <w:b/>
                <w:sz w:val="20"/>
                <w:szCs w:val="20"/>
              </w:rPr>
              <w:t xml:space="preserve">: </w:t>
            </w:r>
            <w:r w:rsidRPr="00C016AE">
              <w:rPr>
                <w:rStyle w:val="yshortcuts"/>
                <w:rFonts w:asciiTheme="minorHAnsi" w:hAnsiTheme="minorHAnsi" w:cstheme="minorHAnsi"/>
                <w:b/>
                <w:sz w:val="20"/>
                <w:szCs w:val="20"/>
              </w:rPr>
              <w:t>3/5/2013</w:t>
            </w:r>
          </w:p>
          <w:p w:rsidR="00E60897" w:rsidRPr="00C016AE" w:rsidRDefault="00E60897" w:rsidP="00945327">
            <w:pPr>
              <w:pStyle w:val="yiv1300683131msonormal"/>
              <w:spacing w:before="0" w:beforeAutospacing="0" w:after="0" w:afterAutospacing="0"/>
              <w:rPr>
                <w:rFonts w:asciiTheme="minorHAnsi" w:hAnsiTheme="minorHAnsi" w:cstheme="minorHAnsi"/>
                <w:b/>
                <w:bCs/>
                <w:strike/>
                <w:sz w:val="20"/>
                <w:szCs w:val="20"/>
              </w:rPr>
            </w:pPr>
          </w:p>
        </w:tc>
        <w:tc>
          <w:tcPr>
            <w:tcW w:w="6030" w:type="dxa"/>
          </w:tcPr>
          <w:p w:rsidR="00E60897" w:rsidRPr="00C016AE" w:rsidRDefault="00E60897" w:rsidP="00945327">
            <w:pPr>
              <w:autoSpaceDE w:val="0"/>
              <w:autoSpaceDN w:val="0"/>
              <w:adjustRightInd w:val="0"/>
              <w:rPr>
                <w:rFonts w:cstheme="minorHAnsi"/>
                <w:strike/>
                <w:sz w:val="20"/>
                <w:szCs w:val="20"/>
              </w:rPr>
            </w:pPr>
            <w:r w:rsidRPr="00C016AE">
              <w:rPr>
                <w:rFonts w:cstheme="minorHAnsi"/>
                <w:sz w:val="20"/>
                <w:szCs w:val="20"/>
              </w:rPr>
              <w:t>This document contains proposed regulations relating to Additional Hospital Insurance Tax on income above threshold amounts (“Additional Medicare Tax”), as added by the Affordable Care Act. Specifically, these proposed regulations provide guidance for employers and individuals relating to the implementation of Additional Medicare Tax. This document also contains proposed regulations relating to the requirement to file a return reporting Additional Medicare Tax, the employer process for making adjustments of underpayments and overpayments of Additional Medicare Tax, and the employer and employee processes for filing a claim for refund for an overpayment of Additional Medicare Tax. This document also provides notice of a public hearing on these proposed rules.</w:t>
            </w:r>
          </w:p>
        </w:tc>
        <w:tc>
          <w:tcPr>
            <w:tcW w:w="2535" w:type="dxa"/>
          </w:tcPr>
          <w:p w:rsidR="00E60897" w:rsidRPr="00C016AE" w:rsidRDefault="00E60897" w:rsidP="00993B9A">
            <w:pPr>
              <w:rPr>
                <w:rFonts w:cstheme="minorHAnsi"/>
                <w:sz w:val="20"/>
                <w:szCs w:val="20"/>
              </w:rPr>
            </w:pPr>
          </w:p>
        </w:tc>
        <w:tc>
          <w:tcPr>
            <w:tcW w:w="540" w:type="dxa"/>
          </w:tcPr>
          <w:p w:rsidR="00E60897" w:rsidRPr="00C016AE" w:rsidRDefault="00E60897" w:rsidP="00993B9A">
            <w:pPr>
              <w:rPr>
                <w:rFonts w:cstheme="minorHAnsi"/>
                <w:sz w:val="20"/>
                <w:szCs w:val="20"/>
              </w:rPr>
            </w:pPr>
          </w:p>
        </w:tc>
      </w:tr>
      <w:tr w:rsidR="00E60897" w:rsidRPr="00C016AE" w:rsidTr="00850CC4">
        <w:tc>
          <w:tcPr>
            <w:tcW w:w="3690" w:type="dxa"/>
          </w:tcPr>
          <w:p w:rsidR="00E60897" w:rsidRPr="00C016AE" w:rsidRDefault="00E60897" w:rsidP="00125155">
            <w:pPr>
              <w:pStyle w:val="yiv1300683131msonormal"/>
              <w:spacing w:before="0" w:beforeAutospacing="0" w:after="0" w:afterAutospacing="0"/>
              <w:rPr>
                <w:rFonts w:asciiTheme="minorHAnsi" w:hAnsiTheme="minorHAnsi" w:cstheme="minorHAnsi"/>
                <w:b/>
                <w:strike/>
                <w:sz w:val="20"/>
                <w:szCs w:val="20"/>
              </w:rPr>
            </w:pPr>
            <w:r w:rsidRPr="00C016AE">
              <w:rPr>
                <w:rFonts w:asciiTheme="minorHAnsi" w:hAnsiTheme="minorHAnsi" w:cstheme="minorHAnsi"/>
                <w:b/>
                <w:strike/>
                <w:sz w:val="20"/>
                <w:szCs w:val="20"/>
              </w:rPr>
              <w:t xml:space="preserve">Test Tools and Procedures for the ONC HIT Certification Program </w:t>
            </w:r>
          </w:p>
          <w:p w:rsidR="00E60897" w:rsidRPr="00C016AE" w:rsidRDefault="00E60897" w:rsidP="00125155">
            <w:pPr>
              <w:pStyle w:val="yiv1300683131msonormal"/>
              <w:spacing w:before="0" w:beforeAutospacing="0" w:after="0" w:afterAutospacing="0"/>
              <w:rPr>
                <w:rFonts w:asciiTheme="minorHAnsi" w:hAnsiTheme="minorHAnsi" w:cstheme="minorHAnsi"/>
                <w:b/>
                <w:strike/>
                <w:sz w:val="20"/>
                <w:szCs w:val="20"/>
              </w:rPr>
            </w:pPr>
            <w:r w:rsidRPr="00C016AE">
              <w:rPr>
                <w:rFonts w:asciiTheme="minorHAnsi" w:hAnsiTheme="minorHAnsi" w:cstheme="minorHAnsi"/>
                <w:b/>
                <w:strike/>
                <w:sz w:val="20"/>
                <w:szCs w:val="20"/>
              </w:rPr>
              <w:t>HHS ONC (no reference number)</w:t>
            </w:r>
          </w:p>
          <w:p w:rsidR="00E60897" w:rsidRPr="00C016AE" w:rsidRDefault="00E60897" w:rsidP="00125155">
            <w:pPr>
              <w:pStyle w:val="yiv1300683131msonormal"/>
              <w:spacing w:before="0" w:beforeAutospacing="0" w:after="0" w:afterAutospacing="0"/>
              <w:rPr>
                <w:rFonts w:asciiTheme="minorHAnsi" w:hAnsiTheme="minorHAnsi" w:cstheme="minorHAnsi"/>
                <w:b/>
                <w:strike/>
                <w:sz w:val="20"/>
                <w:szCs w:val="20"/>
              </w:rPr>
            </w:pPr>
          </w:p>
          <w:p w:rsidR="00E60897" w:rsidRPr="00C016AE" w:rsidRDefault="00E60897" w:rsidP="00125155">
            <w:pPr>
              <w:pStyle w:val="yiv1300683131msonormal"/>
              <w:spacing w:before="0" w:beforeAutospacing="0" w:after="0" w:afterAutospacing="0"/>
              <w:rPr>
                <w:rFonts w:asciiTheme="minorHAnsi" w:hAnsiTheme="minorHAnsi" w:cstheme="minorHAnsi"/>
                <w:strike/>
                <w:sz w:val="20"/>
                <w:szCs w:val="20"/>
              </w:rPr>
            </w:pPr>
            <w:r w:rsidRPr="00C016AE">
              <w:rPr>
                <w:rFonts w:asciiTheme="minorHAnsi" w:hAnsiTheme="minorHAnsi" w:cstheme="minorHAnsi"/>
                <w:strike/>
                <w:sz w:val="20"/>
                <w:szCs w:val="20"/>
              </w:rPr>
              <w:t>Notice of Availability: Test Tools and</w:t>
            </w:r>
          </w:p>
          <w:p w:rsidR="00E60897" w:rsidRPr="00C016AE" w:rsidRDefault="00E60897" w:rsidP="00125155">
            <w:pPr>
              <w:pStyle w:val="yiv1300683131msonormal"/>
              <w:spacing w:before="0" w:beforeAutospacing="0" w:after="0" w:afterAutospacing="0"/>
              <w:rPr>
                <w:rFonts w:asciiTheme="minorHAnsi" w:hAnsiTheme="minorHAnsi" w:cstheme="minorHAnsi"/>
                <w:strike/>
                <w:sz w:val="20"/>
                <w:szCs w:val="20"/>
              </w:rPr>
            </w:pPr>
            <w:r w:rsidRPr="00C016AE">
              <w:rPr>
                <w:rFonts w:asciiTheme="minorHAnsi" w:hAnsiTheme="minorHAnsi" w:cstheme="minorHAnsi"/>
                <w:strike/>
                <w:sz w:val="20"/>
                <w:szCs w:val="20"/>
              </w:rPr>
              <w:t>Test Procedures Approved by the</w:t>
            </w:r>
          </w:p>
          <w:p w:rsidR="00E60897" w:rsidRPr="00C016AE" w:rsidRDefault="00E60897" w:rsidP="00125155">
            <w:pPr>
              <w:pStyle w:val="yiv1300683131msonormal"/>
              <w:spacing w:before="0" w:beforeAutospacing="0" w:after="0" w:afterAutospacing="0"/>
              <w:rPr>
                <w:rFonts w:asciiTheme="minorHAnsi" w:hAnsiTheme="minorHAnsi" w:cstheme="minorHAnsi"/>
                <w:strike/>
                <w:sz w:val="20"/>
                <w:szCs w:val="20"/>
              </w:rPr>
            </w:pPr>
            <w:r w:rsidRPr="00C016AE">
              <w:rPr>
                <w:rFonts w:asciiTheme="minorHAnsi" w:hAnsiTheme="minorHAnsi" w:cstheme="minorHAnsi"/>
                <w:strike/>
                <w:sz w:val="20"/>
                <w:szCs w:val="20"/>
              </w:rPr>
              <w:t>National Coordinator for the ONC HIT</w:t>
            </w:r>
          </w:p>
          <w:p w:rsidR="00E60897" w:rsidRPr="00C016AE" w:rsidRDefault="00E60897" w:rsidP="00125155">
            <w:pPr>
              <w:pStyle w:val="yiv1300683131msonormal"/>
              <w:spacing w:before="0" w:beforeAutospacing="0" w:after="0" w:afterAutospacing="0"/>
              <w:rPr>
                <w:rFonts w:asciiTheme="minorHAnsi" w:hAnsiTheme="minorHAnsi" w:cstheme="minorHAnsi"/>
                <w:strike/>
                <w:sz w:val="20"/>
                <w:szCs w:val="20"/>
              </w:rPr>
            </w:pPr>
            <w:r w:rsidRPr="00C016AE">
              <w:rPr>
                <w:rFonts w:asciiTheme="minorHAnsi" w:hAnsiTheme="minorHAnsi" w:cstheme="minorHAnsi"/>
                <w:strike/>
                <w:sz w:val="20"/>
                <w:szCs w:val="20"/>
              </w:rPr>
              <w:t>Certification Program</w:t>
            </w:r>
          </w:p>
          <w:p w:rsidR="00E60897" w:rsidRPr="00C016AE" w:rsidRDefault="00E60897" w:rsidP="00945327">
            <w:pPr>
              <w:pStyle w:val="yiv1300683131msonormal"/>
              <w:spacing w:before="0" w:beforeAutospacing="0" w:after="0" w:afterAutospacing="0"/>
              <w:rPr>
                <w:strike/>
                <w:sz w:val="20"/>
                <w:szCs w:val="20"/>
              </w:rPr>
            </w:pPr>
          </w:p>
          <w:p w:rsidR="00E60897" w:rsidRPr="00C016AE" w:rsidRDefault="00171830" w:rsidP="00945327">
            <w:pPr>
              <w:pStyle w:val="yiv1300683131msonormal"/>
              <w:spacing w:before="0" w:beforeAutospacing="0" w:after="0" w:afterAutospacing="0"/>
              <w:rPr>
                <w:rFonts w:asciiTheme="minorHAnsi" w:hAnsiTheme="minorHAnsi" w:cstheme="minorHAnsi"/>
                <w:strike/>
                <w:sz w:val="20"/>
                <w:szCs w:val="20"/>
              </w:rPr>
            </w:pPr>
            <w:hyperlink r:id="rId35" w:history="1">
              <w:r w:rsidR="00E60897" w:rsidRPr="00C016AE">
                <w:rPr>
                  <w:rStyle w:val="Hyperlink"/>
                  <w:rFonts w:asciiTheme="minorHAnsi" w:hAnsiTheme="minorHAnsi" w:cstheme="minorHAnsi"/>
                  <w:strike/>
                  <w:sz w:val="20"/>
                  <w:szCs w:val="20"/>
                </w:rPr>
                <w:t>http://www.gpo.gov/fdsys/pkg/FR-2013-01-02/pdf/2012-31484.pdf</w:t>
              </w:r>
            </w:hyperlink>
          </w:p>
          <w:p w:rsidR="00E60897" w:rsidRDefault="00E60897" w:rsidP="00945327">
            <w:pPr>
              <w:pStyle w:val="yiv1300683131msonormal"/>
              <w:spacing w:before="0" w:beforeAutospacing="0" w:after="0" w:afterAutospacing="0"/>
              <w:rPr>
                <w:rFonts w:asciiTheme="minorHAnsi" w:hAnsiTheme="minorHAnsi" w:cstheme="minorHAnsi"/>
                <w:strike/>
                <w:sz w:val="20"/>
                <w:szCs w:val="20"/>
              </w:rPr>
            </w:pPr>
          </w:p>
          <w:p w:rsidR="000367E7" w:rsidRPr="00C016AE" w:rsidRDefault="000367E7" w:rsidP="00945327">
            <w:pPr>
              <w:pStyle w:val="yiv1300683131msonormal"/>
              <w:spacing w:before="0" w:beforeAutospacing="0" w:after="0" w:afterAutospacing="0"/>
              <w:rPr>
                <w:rFonts w:asciiTheme="minorHAnsi" w:hAnsiTheme="minorHAnsi" w:cstheme="minorHAnsi"/>
                <w:strike/>
                <w:sz w:val="20"/>
                <w:szCs w:val="20"/>
              </w:rPr>
            </w:pPr>
          </w:p>
        </w:tc>
        <w:tc>
          <w:tcPr>
            <w:tcW w:w="1350" w:type="dxa"/>
          </w:tcPr>
          <w:p w:rsidR="00E60897" w:rsidRPr="00C016AE" w:rsidRDefault="00E60897" w:rsidP="00945327">
            <w:pPr>
              <w:pStyle w:val="yiv1300683131msonormal"/>
              <w:spacing w:before="0" w:beforeAutospacing="0" w:after="0" w:afterAutospacing="0"/>
              <w:rPr>
                <w:rFonts w:asciiTheme="minorHAnsi" w:hAnsiTheme="minorHAnsi" w:cstheme="minorHAnsi"/>
                <w:b/>
                <w:strike/>
                <w:sz w:val="20"/>
                <w:szCs w:val="20"/>
              </w:rPr>
            </w:pPr>
            <w:r w:rsidRPr="00C016AE">
              <w:rPr>
                <w:rFonts w:asciiTheme="minorHAnsi" w:hAnsiTheme="minorHAnsi" w:cstheme="minorHAnsi"/>
                <w:b/>
                <w:strike/>
                <w:sz w:val="20"/>
                <w:szCs w:val="20"/>
              </w:rPr>
              <w:lastRenderedPageBreak/>
              <w:t xml:space="preserve">Released: </w:t>
            </w:r>
            <w:r w:rsidRPr="00C016AE">
              <w:rPr>
                <w:rFonts w:asciiTheme="minorHAnsi" w:hAnsiTheme="minorHAnsi" w:cstheme="minorHAnsi"/>
                <w:strike/>
                <w:sz w:val="20"/>
                <w:szCs w:val="20"/>
              </w:rPr>
              <w:t>1/2/2013</w:t>
            </w:r>
          </w:p>
          <w:p w:rsidR="00E60897" w:rsidRPr="00C016AE" w:rsidRDefault="00E60897" w:rsidP="00945327">
            <w:pPr>
              <w:pStyle w:val="yiv1300683131msonormal"/>
              <w:spacing w:before="0" w:beforeAutospacing="0" w:after="0" w:afterAutospacing="0"/>
              <w:rPr>
                <w:rFonts w:asciiTheme="minorHAnsi" w:hAnsiTheme="minorHAnsi" w:cstheme="minorHAnsi"/>
                <w:b/>
                <w:strike/>
                <w:sz w:val="20"/>
                <w:szCs w:val="20"/>
              </w:rPr>
            </w:pPr>
          </w:p>
          <w:p w:rsidR="00E60897" w:rsidRPr="00C016AE" w:rsidRDefault="00E60897" w:rsidP="00945327">
            <w:pPr>
              <w:pStyle w:val="yiv1300683131msonormal"/>
              <w:spacing w:before="0" w:beforeAutospacing="0" w:after="0" w:afterAutospacing="0"/>
              <w:rPr>
                <w:rFonts w:asciiTheme="minorHAnsi" w:hAnsiTheme="minorHAnsi" w:cstheme="minorHAnsi"/>
                <w:b/>
                <w:strike/>
                <w:sz w:val="20"/>
                <w:szCs w:val="20"/>
              </w:rPr>
            </w:pPr>
            <w:r w:rsidRPr="00C016AE">
              <w:rPr>
                <w:rFonts w:asciiTheme="minorHAnsi" w:hAnsiTheme="minorHAnsi" w:cstheme="minorHAnsi"/>
                <w:b/>
                <w:strike/>
                <w:sz w:val="20"/>
                <w:szCs w:val="20"/>
              </w:rPr>
              <w:t xml:space="preserve">Due date: </w:t>
            </w:r>
            <w:r w:rsidRPr="00C016AE">
              <w:rPr>
                <w:rFonts w:asciiTheme="minorHAnsi" w:hAnsiTheme="minorHAnsi" w:cstheme="minorHAnsi"/>
                <w:strike/>
                <w:sz w:val="20"/>
                <w:szCs w:val="20"/>
              </w:rPr>
              <w:t>None</w:t>
            </w:r>
          </w:p>
          <w:p w:rsidR="00E60897" w:rsidRPr="00C016AE" w:rsidRDefault="00E60897" w:rsidP="00945327">
            <w:pPr>
              <w:pStyle w:val="yiv1300683131msonormal"/>
              <w:spacing w:before="0" w:beforeAutospacing="0" w:after="0" w:afterAutospacing="0"/>
              <w:rPr>
                <w:rFonts w:asciiTheme="minorHAnsi" w:hAnsiTheme="minorHAnsi" w:cstheme="minorHAnsi"/>
                <w:b/>
                <w:bCs/>
                <w:strike/>
                <w:sz w:val="20"/>
                <w:szCs w:val="20"/>
              </w:rPr>
            </w:pPr>
          </w:p>
        </w:tc>
        <w:tc>
          <w:tcPr>
            <w:tcW w:w="6030" w:type="dxa"/>
          </w:tcPr>
          <w:p w:rsidR="00E60897" w:rsidRPr="00C016AE" w:rsidRDefault="00E60897" w:rsidP="00945327">
            <w:pPr>
              <w:autoSpaceDE w:val="0"/>
              <w:autoSpaceDN w:val="0"/>
              <w:adjustRightInd w:val="0"/>
              <w:rPr>
                <w:rFonts w:cstheme="minorHAnsi"/>
                <w:strike/>
                <w:sz w:val="20"/>
                <w:szCs w:val="20"/>
              </w:rPr>
            </w:pPr>
            <w:r w:rsidRPr="00C016AE">
              <w:rPr>
                <w:rFonts w:cstheme="minorHAnsi"/>
                <w:strike/>
                <w:sz w:val="20"/>
                <w:szCs w:val="20"/>
              </w:rPr>
              <w:t xml:space="preserve">This notice announces the availability of test tools and test procedures approved by the National Coordinator for Health Information Technology (the National Coordinator) for the testing of EHR technology to the 2014 Edition EHR certification criteria under the ONC HIT Certification Program. The approved test tools and test procedures appear on the ONC Web site at: </w:t>
            </w:r>
            <w:hyperlink r:id="rId36" w:history="1">
              <w:r w:rsidRPr="00C016AE">
                <w:rPr>
                  <w:rStyle w:val="Hyperlink"/>
                  <w:rFonts w:cstheme="minorHAnsi"/>
                  <w:strike/>
                  <w:sz w:val="20"/>
                  <w:szCs w:val="20"/>
                </w:rPr>
                <w:t>http://www.healthit.gov/policy-researchers-implementers/2014-edition-final-test-method</w:t>
              </w:r>
            </w:hyperlink>
            <w:r w:rsidRPr="00C016AE">
              <w:rPr>
                <w:rFonts w:cstheme="minorHAnsi"/>
                <w:strike/>
                <w:sz w:val="20"/>
                <w:szCs w:val="20"/>
              </w:rPr>
              <w:t>.</w:t>
            </w:r>
          </w:p>
          <w:p w:rsidR="00E60897" w:rsidRPr="00C016AE" w:rsidRDefault="00E60897" w:rsidP="00945327">
            <w:pPr>
              <w:autoSpaceDE w:val="0"/>
              <w:autoSpaceDN w:val="0"/>
              <w:adjustRightInd w:val="0"/>
              <w:rPr>
                <w:rFonts w:cstheme="minorHAnsi"/>
                <w:strike/>
                <w:sz w:val="20"/>
                <w:szCs w:val="20"/>
              </w:rPr>
            </w:pPr>
            <w:r w:rsidRPr="00C016AE">
              <w:rPr>
                <w:rFonts w:cstheme="minorHAnsi"/>
                <w:strike/>
                <w:sz w:val="20"/>
                <w:szCs w:val="20"/>
              </w:rPr>
              <w:t xml:space="preserve"> </w:t>
            </w:r>
          </w:p>
          <w:p w:rsidR="00E60897" w:rsidRPr="00C016AE" w:rsidRDefault="00E60897" w:rsidP="00945327">
            <w:pPr>
              <w:autoSpaceDE w:val="0"/>
              <w:autoSpaceDN w:val="0"/>
              <w:adjustRightInd w:val="0"/>
              <w:rPr>
                <w:rFonts w:cstheme="minorHAnsi"/>
                <w:strike/>
                <w:sz w:val="20"/>
                <w:szCs w:val="20"/>
              </w:rPr>
            </w:pPr>
          </w:p>
          <w:p w:rsidR="00E60897" w:rsidRPr="00C016AE" w:rsidRDefault="00E60897" w:rsidP="00945327">
            <w:pPr>
              <w:autoSpaceDE w:val="0"/>
              <w:autoSpaceDN w:val="0"/>
              <w:adjustRightInd w:val="0"/>
              <w:rPr>
                <w:rFonts w:cstheme="minorHAnsi"/>
                <w:strike/>
                <w:sz w:val="20"/>
                <w:szCs w:val="20"/>
              </w:rPr>
            </w:pPr>
          </w:p>
        </w:tc>
        <w:tc>
          <w:tcPr>
            <w:tcW w:w="2535" w:type="dxa"/>
          </w:tcPr>
          <w:p w:rsidR="00E60897" w:rsidRPr="00C016AE" w:rsidRDefault="00E60897" w:rsidP="00993B9A">
            <w:pPr>
              <w:rPr>
                <w:rFonts w:cstheme="minorHAnsi"/>
                <w:sz w:val="20"/>
                <w:szCs w:val="20"/>
              </w:rPr>
            </w:pPr>
          </w:p>
        </w:tc>
        <w:tc>
          <w:tcPr>
            <w:tcW w:w="540" w:type="dxa"/>
          </w:tcPr>
          <w:p w:rsidR="00E60897" w:rsidRPr="00C016AE" w:rsidRDefault="00E60897" w:rsidP="00993B9A">
            <w:pPr>
              <w:rPr>
                <w:rFonts w:cstheme="minorHAnsi"/>
                <w:sz w:val="20"/>
                <w:szCs w:val="20"/>
              </w:rPr>
            </w:pPr>
          </w:p>
        </w:tc>
      </w:tr>
      <w:tr w:rsidR="002C6B1B" w:rsidRPr="00C016AE" w:rsidTr="00850CC4">
        <w:tc>
          <w:tcPr>
            <w:tcW w:w="3690" w:type="dxa"/>
          </w:tcPr>
          <w:p w:rsidR="0013663C" w:rsidRPr="008E4A28" w:rsidRDefault="0013663C" w:rsidP="0013663C">
            <w:pPr>
              <w:pStyle w:val="yiv1300683131msonormal"/>
              <w:spacing w:before="0" w:beforeAutospacing="0" w:after="0" w:afterAutospacing="0"/>
              <w:rPr>
                <w:rFonts w:asciiTheme="minorHAnsi" w:hAnsiTheme="minorHAnsi" w:cstheme="minorHAnsi"/>
                <w:b/>
                <w:sz w:val="20"/>
                <w:szCs w:val="20"/>
              </w:rPr>
            </w:pPr>
            <w:r w:rsidRPr="008E4A28">
              <w:rPr>
                <w:rFonts w:asciiTheme="minorHAnsi" w:hAnsiTheme="minorHAnsi" w:cstheme="minorHAnsi"/>
                <w:b/>
                <w:sz w:val="20"/>
                <w:szCs w:val="20"/>
              </w:rPr>
              <w:lastRenderedPageBreak/>
              <w:t xml:space="preserve">MAC Satisfaction Indicator (MSI) </w:t>
            </w:r>
            <w:r w:rsidR="009C6AC2" w:rsidRPr="008E4A28">
              <w:rPr>
                <w:rFonts w:asciiTheme="minorHAnsi" w:hAnsiTheme="minorHAnsi" w:cstheme="minorHAnsi"/>
                <w:b/>
                <w:sz w:val="20"/>
                <w:szCs w:val="20"/>
              </w:rPr>
              <w:t xml:space="preserve">Participant Information </w:t>
            </w:r>
            <w:r w:rsidRPr="008E4A28">
              <w:rPr>
                <w:rFonts w:asciiTheme="minorHAnsi" w:hAnsiTheme="minorHAnsi" w:cstheme="minorHAnsi"/>
                <w:b/>
                <w:sz w:val="20"/>
                <w:szCs w:val="20"/>
              </w:rPr>
              <w:t>Form</w:t>
            </w:r>
          </w:p>
          <w:p w:rsidR="002C6B1B" w:rsidRPr="008E4A28" w:rsidRDefault="002C6B1B" w:rsidP="0013663C">
            <w:pPr>
              <w:pStyle w:val="yiv1300683131msonormal"/>
              <w:spacing w:before="0" w:beforeAutospacing="0" w:after="0" w:afterAutospacing="0"/>
              <w:rPr>
                <w:rFonts w:asciiTheme="minorHAnsi" w:hAnsiTheme="minorHAnsi" w:cstheme="minorHAnsi"/>
                <w:b/>
                <w:sz w:val="20"/>
                <w:szCs w:val="20"/>
              </w:rPr>
            </w:pPr>
            <w:r w:rsidRPr="008E4A28">
              <w:rPr>
                <w:rFonts w:asciiTheme="minorHAnsi" w:hAnsiTheme="minorHAnsi" w:cstheme="minorHAnsi"/>
                <w:b/>
                <w:sz w:val="20"/>
                <w:szCs w:val="20"/>
              </w:rPr>
              <w:t>CMS-10457</w:t>
            </w:r>
          </w:p>
          <w:p w:rsidR="002C6B1B" w:rsidRPr="008E4A28" w:rsidRDefault="002C6B1B" w:rsidP="0013663C">
            <w:pPr>
              <w:pStyle w:val="yiv1300683131msonormal"/>
              <w:spacing w:before="0" w:beforeAutospacing="0" w:after="0" w:afterAutospacing="0"/>
              <w:rPr>
                <w:rFonts w:asciiTheme="minorHAnsi" w:hAnsiTheme="minorHAnsi" w:cstheme="minorHAnsi"/>
                <w:b/>
                <w:sz w:val="20"/>
                <w:szCs w:val="20"/>
              </w:rPr>
            </w:pPr>
          </w:p>
          <w:p w:rsidR="002C6B1B" w:rsidRPr="008E4A28" w:rsidRDefault="002C6B1B" w:rsidP="0013663C">
            <w:pPr>
              <w:pStyle w:val="yiv1300683131msonormal"/>
              <w:spacing w:before="0" w:beforeAutospacing="0" w:after="0" w:afterAutospacing="0"/>
              <w:rPr>
                <w:rFonts w:asciiTheme="minorHAnsi" w:hAnsiTheme="minorHAnsi" w:cstheme="minorHAnsi"/>
                <w:sz w:val="20"/>
                <w:szCs w:val="20"/>
              </w:rPr>
            </w:pPr>
            <w:r w:rsidRPr="008E4A28">
              <w:rPr>
                <w:rFonts w:asciiTheme="minorHAnsi" w:hAnsiTheme="minorHAnsi" w:cstheme="minorHAnsi"/>
                <w:sz w:val="20"/>
                <w:szCs w:val="20"/>
              </w:rPr>
              <w:t>PRA Request for Comment</w:t>
            </w:r>
          </w:p>
          <w:p w:rsidR="002C6B1B" w:rsidRPr="008E4A28" w:rsidRDefault="002C6B1B" w:rsidP="0013663C">
            <w:pPr>
              <w:pStyle w:val="yiv1300683131msonormal"/>
              <w:spacing w:before="0" w:beforeAutospacing="0" w:after="0" w:afterAutospacing="0"/>
              <w:rPr>
                <w:rFonts w:asciiTheme="minorHAnsi" w:hAnsiTheme="minorHAnsi" w:cstheme="minorHAnsi"/>
                <w:sz w:val="20"/>
                <w:szCs w:val="20"/>
              </w:rPr>
            </w:pPr>
          </w:p>
          <w:p w:rsidR="002C6B1B" w:rsidRPr="008E4A28" w:rsidRDefault="00171830" w:rsidP="0013663C">
            <w:pPr>
              <w:pStyle w:val="yiv1300683131msonormal"/>
              <w:spacing w:before="0" w:beforeAutospacing="0" w:after="0" w:afterAutospacing="0"/>
              <w:rPr>
                <w:rFonts w:asciiTheme="minorHAnsi" w:hAnsiTheme="minorHAnsi"/>
                <w:sz w:val="20"/>
                <w:szCs w:val="20"/>
              </w:rPr>
            </w:pPr>
            <w:hyperlink r:id="rId37" w:history="1">
              <w:r w:rsidR="002C6B1B" w:rsidRPr="008E4A28">
                <w:rPr>
                  <w:rStyle w:val="Hyperlink"/>
                  <w:rFonts w:asciiTheme="minorHAnsi" w:hAnsiTheme="minorHAnsi"/>
                  <w:sz w:val="20"/>
                  <w:szCs w:val="20"/>
                </w:rPr>
                <w:t>http://www.gpo.gov/fdsys/pkg/FR-2013-01-08/pdf/2013-00065.pdf</w:t>
              </w:r>
            </w:hyperlink>
          </w:p>
          <w:p w:rsidR="002C6B1B" w:rsidRPr="008E4A28" w:rsidRDefault="002C6B1B" w:rsidP="0013663C">
            <w:pPr>
              <w:pStyle w:val="yiv1300683131msonormal"/>
              <w:spacing w:before="0" w:beforeAutospacing="0" w:after="0" w:afterAutospacing="0"/>
              <w:rPr>
                <w:rFonts w:asciiTheme="minorHAnsi" w:hAnsiTheme="minorHAnsi" w:cstheme="minorHAnsi"/>
                <w:sz w:val="20"/>
                <w:szCs w:val="20"/>
              </w:rPr>
            </w:pPr>
          </w:p>
          <w:p w:rsidR="002C6B1B" w:rsidRPr="008E4A28" w:rsidRDefault="002C6B1B" w:rsidP="00945327">
            <w:pPr>
              <w:pStyle w:val="yiv1300683131msonormal"/>
              <w:spacing w:before="0" w:beforeAutospacing="0" w:after="0" w:afterAutospacing="0"/>
              <w:rPr>
                <w:rFonts w:asciiTheme="minorHAnsi" w:hAnsiTheme="minorHAnsi" w:cstheme="minorHAnsi"/>
                <w:sz w:val="20"/>
                <w:szCs w:val="20"/>
              </w:rPr>
            </w:pPr>
          </w:p>
          <w:p w:rsidR="002C6B1B" w:rsidRPr="008E4A28" w:rsidRDefault="002C6B1B" w:rsidP="00945327">
            <w:pPr>
              <w:pStyle w:val="yiv1300683131msonormal"/>
              <w:spacing w:before="0" w:beforeAutospacing="0" w:after="0" w:afterAutospacing="0"/>
              <w:rPr>
                <w:rFonts w:asciiTheme="minorHAnsi" w:hAnsiTheme="minorHAnsi" w:cstheme="minorHAnsi"/>
                <w:sz w:val="20"/>
                <w:szCs w:val="20"/>
              </w:rPr>
            </w:pPr>
          </w:p>
        </w:tc>
        <w:tc>
          <w:tcPr>
            <w:tcW w:w="1350" w:type="dxa"/>
          </w:tcPr>
          <w:p w:rsidR="002C6B1B" w:rsidRPr="008E4A28" w:rsidRDefault="002C6B1B" w:rsidP="00945327">
            <w:pPr>
              <w:pStyle w:val="yiv1300683131msonormal"/>
              <w:spacing w:before="0" w:beforeAutospacing="0" w:after="0" w:afterAutospacing="0"/>
              <w:rPr>
                <w:rFonts w:asciiTheme="minorHAnsi" w:hAnsiTheme="minorHAnsi" w:cstheme="minorHAnsi"/>
                <w:b/>
                <w:sz w:val="20"/>
                <w:szCs w:val="20"/>
              </w:rPr>
            </w:pPr>
            <w:r w:rsidRPr="008E4A28">
              <w:rPr>
                <w:rFonts w:asciiTheme="minorHAnsi" w:hAnsiTheme="minorHAnsi" w:cstheme="minorHAnsi"/>
                <w:b/>
                <w:sz w:val="20"/>
                <w:szCs w:val="20"/>
              </w:rPr>
              <w:t xml:space="preserve">Released: </w:t>
            </w:r>
            <w:r w:rsidRPr="008E4A28">
              <w:rPr>
                <w:rFonts w:asciiTheme="minorHAnsi" w:hAnsiTheme="minorHAnsi" w:cstheme="minorHAnsi"/>
                <w:sz w:val="20"/>
                <w:szCs w:val="20"/>
              </w:rPr>
              <w:t>1/8/2013</w:t>
            </w:r>
          </w:p>
          <w:p w:rsidR="002C6B1B" w:rsidRPr="008E4A28" w:rsidRDefault="002C6B1B" w:rsidP="00945327">
            <w:pPr>
              <w:pStyle w:val="yiv1300683131msonormal"/>
              <w:spacing w:before="0" w:beforeAutospacing="0" w:after="0" w:afterAutospacing="0"/>
              <w:rPr>
                <w:rFonts w:asciiTheme="minorHAnsi" w:hAnsiTheme="minorHAnsi" w:cstheme="minorHAnsi"/>
                <w:b/>
                <w:sz w:val="20"/>
                <w:szCs w:val="20"/>
              </w:rPr>
            </w:pPr>
          </w:p>
          <w:p w:rsidR="002C6B1B" w:rsidRPr="008E4A28" w:rsidRDefault="002C6B1B" w:rsidP="00945327">
            <w:pPr>
              <w:pStyle w:val="yiv1300683131msonormal"/>
              <w:spacing w:before="0" w:beforeAutospacing="0" w:after="0" w:afterAutospacing="0"/>
              <w:rPr>
                <w:rFonts w:asciiTheme="minorHAnsi" w:hAnsiTheme="minorHAnsi" w:cstheme="minorHAnsi"/>
                <w:b/>
                <w:sz w:val="20"/>
                <w:szCs w:val="20"/>
              </w:rPr>
            </w:pPr>
            <w:r w:rsidRPr="008E4A28">
              <w:rPr>
                <w:rFonts w:asciiTheme="minorHAnsi" w:hAnsiTheme="minorHAnsi" w:cstheme="minorHAnsi"/>
                <w:b/>
                <w:sz w:val="20"/>
                <w:szCs w:val="20"/>
              </w:rPr>
              <w:t>Due date: 3/11/2013</w:t>
            </w:r>
          </w:p>
          <w:p w:rsidR="002C6B1B" w:rsidRPr="008E4A28" w:rsidRDefault="002C6B1B" w:rsidP="00945327">
            <w:pPr>
              <w:pStyle w:val="yiv1300683131msonormal"/>
              <w:spacing w:before="0" w:beforeAutospacing="0" w:after="0" w:afterAutospacing="0"/>
              <w:rPr>
                <w:rFonts w:asciiTheme="minorHAnsi" w:hAnsiTheme="minorHAnsi" w:cstheme="minorHAnsi"/>
                <w:b/>
                <w:bCs/>
                <w:sz w:val="20"/>
                <w:szCs w:val="20"/>
              </w:rPr>
            </w:pPr>
          </w:p>
        </w:tc>
        <w:tc>
          <w:tcPr>
            <w:tcW w:w="6030" w:type="dxa"/>
          </w:tcPr>
          <w:p w:rsidR="002C6B1B" w:rsidRDefault="004B0355" w:rsidP="00945327">
            <w:pPr>
              <w:autoSpaceDE w:val="0"/>
              <w:autoSpaceDN w:val="0"/>
              <w:adjustRightInd w:val="0"/>
              <w:rPr>
                <w:rFonts w:cstheme="minorHAnsi"/>
                <w:sz w:val="20"/>
                <w:szCs w:val="20"/>
              </w:rPr>
            </w:pPr>
            <w:r w:rsidRPr="008E4A28">
              <w:rPr>
                <w:rFonts w:cstheme="minorHAnsi"/>
                <w:i/>
                <w:sz w:val="20"/>
                <w:szCs w:val="20"/>
              </w:rPr>
              <w:t>Type of Information Collection Request</w:t>
            </w:r>
            <w:r w:rsidRPr="008E4A28">
              <w:rPr>
                <w:rFonts w:cstheme="minorHAnsi"/>
                <w:sz w:val="20"/>
                <w:szCs w:val="20"/>
              </w:rPr>
              <w:t xml:space="preserve">: New collection; </w:t>
            </w:r>
            <w:r w:rsidRPr="008E4A28">
              <w:rPr>
                <w:rFonts w:cstheme="minorHAnsi"/>
                <w:i/>
                <w:sz w:val="20"/>
                <w:szCs w:val="20"/>
              </w:rPr>
              <w:t>Title</w:t>
            </w:r>
            <w:r w:rsidRPr="008E4A28">
              <w:rPr>
                <w:rFonts w:cstheme="minorHAnsi"/>
                <w:sz w:val="20"/>
                <w:szCs w:val="20"/>
              </w:rPr>
              <w:t xml:space="preserve">: MAC Satisfaction Indicator (MSI) Participant Information Registration Form; </w:t>
            </w:r>
            <w:r w:rsidRPr="008E4A28">
              <w:rPr>
                <w:rFonts w:cstheme="minorHAnsi"/>
                <w:i/>
                <w:sz w:val="20"/>
                <w:szCs w:val="20"/>
              </w:rPr>
              <w:t>Use</w:t>
            </w:r>
            <w:r w:rsidRPr="008E4A28">
              <w:rPr>
                <w:rFonts w:cstheme="minorHAnsi"/>
                <w:sz w:val="20"/>
                <w:szCs w:val="20"/>
              </w:rPr>
              <w:t>: Section 1874(A)(b)(3)(B) of the Social Security Act requires provider satisfaction to serve as a performance standard for the work of Medicare Administrative Contractors (MACs). To gain provider feedback regarding their satisfaction with their MACs, CMS requires accurate contact information to:  select from a random sample for a survey, forward the survey to the appropriate respondents, and increase response rates. The survey will have a different control number via an Interagency Agreement.</w:t>
            </w:r>
          </w:p>
          <w:p w:rsidR="00D16B1C" w:rsidRPr="008E4A28" w:rsidRDefault="00D16B1C" w:rsidP="00945327">
            <w:pPr>
              <w:autoSpaceDE w:val="0"/>
              <w:autoSpaceDN w:val="0"/>
              <w:adjustRightInd w:val="0"/>
              <w:rPr>
                <w:rFonts w:cstheme="minorHAnsi"/>
                <w:sz w:val="20"/>
                <w:szCs w:val="20"/>
              </w:rPr>
            </w:pPr>
          </w:p>
        </w:tc>
        <w:tc>
          <w:tcPr>
            <w:tcW w:w="2535" w:type="dxa"/>
          </w:tcPr>
          <w:p w:rsidR="002C6B1B" w:rsidRPr="008E4A28" w:rsidRDefault="002C6B1B" w:rsidP="00993B9A">
            <w:pPr>
              <w:rPr>
                <w:rFonts w:cstheme="minorHAnsi"/>
                <w:sz w:val="20"/>
                <w:szCs w:val="20"/>
              </w:rPr>
            </w:pPr>
          </w:p>
        </w:tc>
        <w:tc>
          <w:tcPr>
            <w:tcW w:w="540" w:type="dxa"/>
          </w:tcPr>
          <w:p w:rsidR="002C6B1B" w:rsidRPr="00C016AE" w:rsidRDefault="002C6B1B" w:rsidP="00993B9A">
            <w:pPr>
              <w:rPr>
                <w:rFonts w:cstheme="minorHAnsi"/>
                <w:sz w:val="20"/>
                <w:szCs w:val="20"/>
              </w:rPr>
            </w:pPr>
          </w:p>
        </w:tc>
      </w:tr>
      <w:tr w:rsidR="000D06CC" w:rsidRPr="00C016AE" w:rsidTr="00124AC7">
        <w:tc>
          <w:tcPr>
            <w:tcW w:w="3690" w:type="dxa"/>
            <w:shd w:val="clear" w:color="auto" w:fill="8DB3E2" w:themeFill="text2" w:themeFillTint="66"/>
          </w:tcPr>
          <w:p w:rsidR="000D06CC" w:rsidRPr="00124AC7" w:rsidRDefault="000D06CC" w:rsidP="000D06CC">
            <w:pPr>
              <w:pStyle w:val="yiv1300683131msonormal"/>
              <w:spacing w:before="0" w:beforeAutospacing="0" w:after="0" w:afterAutospacing="0"/>
              <w:rPr>
                <w:rFonts w:asciiTheme="minorHAnsi" w:hAnsiTheme="minorHAnsi" w:cstheme="minorHAnsi"/>
                <w:b/>
                <w:sz w:val="20"/>
                <w:szCs w:val="20"/>
              </w:rPr>
            </w:pPr>
            <w:r w:rsidRPr="00124AC7">
              <w:rPr>
                <w:rFonts w:asciiTheme="minorHAnsi" w:hAnsiTheme="minorHAnsi" w:cstheme="minorHAnsi"/>
                <w:b/>
                <w:sz w:val="20"/>
                <w:szCs w:val="20"/>
              </w:rPr>
              <w:t>Research on Outreach for Health Insurance Marketplace</w:t>
            </w:r>
          </w:p>
          <w:p w:rsidR="000D06CC" w:rsidRPr="00124AC7" w:rsidRDefault="000D06CC" w:rsidP="000D06CC">
            <w:pPr>
              <w:pStyle w:val="yiv1300683131msonormal"/>
              <w:spacing w:before="0" w:beforeAutospacing="0" w:after="0" w:afterAutospacing="0"/>
              <w:rPr>
                <w:rFonts w:asciiTheme="minorHAnsi" w:hAnsiTheme="minorHAnsi" w:cstheme="minorHAnsi"/>
                <w:b/>
                <w:sz w:val="20"/>
                <w:szCs w:val="20"/>
              </w:rPr>
            </w:pPr>
            <w:r w:rsidRPr="00124AC7">
              <w:rPr>
                <w:rFonts w:asciiTheme="minorHAnsi" w:hAnsiTheme="minorHAnsi" w:cstheme="minorHAnsi"/>
                <w:b/>
                <w:sz w:val="20"/>
                <w:szCs w:val="20"/>
              </w:rPr>
              <w:t>CMS-10458</w:t>
            </w:r>
          </w:p>
          <w:p w:rsidR="000D06CC" w:rsidRPr="00124AC7" w:rsidRDefault="000D06CC" w:rsidP="000D06CC">
            <w:pPr>
              <w:pStyle w:val="yiv1300683131msonormal"/>
              <w:spacing w:before="0" w:beforeAutospacing="0" w:after="0" w:afterAutospacing="0"/>
              <w:rPr>
                <w:rFonts w:asciiTheme="minorHAnsi" w:hAnsiTheme="minorHAnsi" w:cstheme="minorHAnsi"/>
                <w:b/>
                <w:sz w:val="20"/>
                <w:szCs w:val="20"/>
              </w:rPr>
            </w:pPr>
          </w:p>
          <w:p w:rsidR="000D06CC" w:rsidRPr="00124AC7" w:rsidRDefault="000D06CC" w:rsidP="000D06CC">
            <w:pPr>
              <w:pStyle w:val="yiv1300683131msonormal"/>
              <w:spacing w:before="0" w:beforeAutospacing="0" w:after="0" w:afterAutospacing="0"/>
              <w:rPr>
                <w:rFonts w:asciiTheme="minorHAnsi" w:hAnsiTheme="minorHAnsi" w:cstheme="minorHAnsi"/>
                <w:sz w:val="20"/>
                <w:szCs w:val="20"/>
              </w:rPr>
            </w:pPr>
            <w:r w:rsidRPr="00124AC7">
              <w:rPr>
                <w:rFonts w:asciiTheme="minorHAnsi" w:hAnsiTheme="minorHAnsi" w:cstheme="minorHAnsi"/>
                <w:sz w:val="20"/>
                <w:szCs w:val="20"/>
              </w:rPr>
              <w:t>PRA Request for Comment</w:t>
            </w:r>
          </w:p>
          <w:p w:rsidR="000D06CC" w:rsidRPr="00124AC7" w:rsidRDefault="000D06CC" w:rsidP="000D06CC">
            <w:pPr>
              <w:pStyle w:val="yiv1300683131msonormal"/>
              <w:spacing w:before="0" w:beforeAutospacing="0" w:after="0" w:afterAutospacing="0"/>
              <w:rPr>
                <w:rFonts w:asciiTheme="minorHAnsi" w:hAnsiTheme="minorHAnsi" w:cstheme="minorHAnsi"/>
                <w:sz w:val="20"/>
                <w:szCs w:val="20"/>
              </w:rPr>
            </w:pPr>
          </w:p>
          <w:p w:rsidR="000D06CC" w:rsidRPr="00124AC7" w:rsidRDefault="00171830" w:rsidP="0013663C">
            <w:pPr>
              <w:pStyle w:val="yiv1300683131msonormal"/>
              <w:spacing w:before="0" w:beforeAutospacing="0" w:after="0" w:afterAutospacing="0"/>
              <w:rPr>
                <w:rFonts w:asciiTheme="minorHAnsi" w:hAnsiTheme="minorHAnsi"/>
                <w:sz w:val="20"/>
                <w:szCs w:val="20"/>
              </w:rPr>
            </w:pPr>
            <w:hyperlink r:id="rId38" w:history="1">
              <w:r w:rsidR="000D06CC" w:rsidRPr="00124AC7">
                <w:rPr>
                  <w:rStyle w:val="Hyperlink"/>
                  <w:rFonts w:asciiTheme="minorHAnsi" w:hAnsiTheme="minorHAnsi"/>
                  <w:sz w:val="20"/>
                  <w:szCs w:val="20"/>
                </w:rPr>
                <w:t>http://www.gpo.gov/fdsys/pkg/FR-2013-01-11/pdf/2013-00467.pdf</w:t>
              </w:r>
            </w:hyperlink>
          </w:p>
          <w:p w:rsidR="000D06CC" w:rsidRPr="00124AC7" w:rsidRDefault="000D06CC" w:rsidP="0013663C">
            <w:pPr>
              <w:pStyle w:val="yiv1300683131msonormal"/>
              <w:spacing w:before="0" w:beforeAutospacing="0" w:after="0" w:afterAutospacing="0"/>
              <w:rPr>
                <w:rFonts w:asciiTheme="minorHAnsi" w:hAnsiTheme="minorHAnsi" w:cstheme="minorHAnsi"/>
                <w:b/>
                <w:sz w:val="20"/>
                <w:szCs w:val="20"/>
              </w:rPr>
            </w:pPr>
          </w:p>
        </w:tc>
        <w:tc>
          <w:tcPr>
            <w:tcW w:w="1350" w:type="dxa"/>
          </w:tcPr>
          <w:p w:rsidR="000D06CC" w:rsidRPr="00124AC7" w:rsidRDefault="000D06CC" w:rsidP="000D06CC">
            <w:pPr>
              <w:pStyle w:val="yiv1300683131msonormal"/>
              <w:spacing w:before="0" w:beforeAutospacing="0" w:after="0" w:afterAutospacing="0"/>
              <w:rPr>
                <w:rFonts w:asciiTheme="minorHAnsi" w:hAnsiTheme="minorHAnsi" w:cstheme="minorHAnsi"/>
                <w:b/>
                <w:sz w:val="20"/>
                <w:szCs w:val="20"/>
              </w:rPr>
            </w:pPr>
            <w:r w:rsidRPr="00124AC7">
              <w:rPr>
                <w:rFonts w:asciiTheme="minorHAnsi" w:hAnsiTheme="minorHAnsi" w:cstheme="minorHAnsi"/>
                <w:b/>
                <w:sz w:val="20"/>
                <w:szCs w:val="20"/>
              </w:rPr>
              <w:t xml:space="preserve">Released: </w:t>
            </w:r>
            <w:r w:rsidRPr="00124AC7">
              <w:rPr>
                <w:rFonts w:asciiTheme="minorHAnsi" w:hAnsiTheme="minorHAnsi" w:cstheme="minorHAnsi"/>
                <w:sz w:val="20"/>
                <w:szCs w:val="20"/>
              </w:rPr>
              <w:t>1/11/2013</w:t>
            </w:r>
          </w:p>
          <w:p w:rsidR="000D06CC" w:rsidRPr="00124AC7" w:rsidRDefault="000D06CC" w:rsidP="000D06CC">
            <w:pPr>
              <w:pStyle w:val="yiv1300683131msonormal"/>
              <w:spacing w:before="0" w:beforeAutospacing="0" w:after="0" w:afterAutospacing="0"/>
              <w:rPr>
                <w:rFonts w:asciiTheme="minorHAnsi" w:hAnsiTheme="minorHAnsi" w:cstheme="minorHAnsi"/>
                <w:b/>
                <w:sz w:val="20"/>
                <w:szCs w:val="20"/>
              </w:rPr>
            </w:pPr>
          </w:p>
          <w:p w:rsidR="000D06CC" w:rsidRPr="00124AC7" w:rsidRDefault="000D06CC" w:rsidP="000D06CC">
            <w:pPr>
              <w:pStyle w:val="yiv1300683131msonormal"/>
              <w:spacing w:before="0" w:beforeAutospacing="0" w:after="0" w:afterAutospacing="0"/>
              <w:rPr>
                <w:rFonts w:asciiTheme="minorHAnsi" w:hAnsiTheme="minorHAnsi" w:cstheme="minorHAnsi"/>
                <w:b/>
                <w:sz w:val="20"/>
                <w:szCs w:val="20"/>
              </w:rPr>
            </w:pPr>
            <w:r w:rsidRPr="00124AC7">
              <w:rPr>
                <w:rFonts w:asciiTheme="minorHAnsi" w:hAnsiTheme="minorHAnsi" w:cstheme="minorHAnsi"/>
                <w:b/>
                <w:sz w:val="20"/>
                <w:szCs w:val="20"/>
              </w:rPr>
              <w:t>Due date: 3/12/2013</w:t>
            </w:r>
          </w:p>
          <w:p w:rsidR="000D06CC" w:rsidRPr="00124AC7" w:rsidRDefault="000D06CC" w:rsidP="00945327">
            <w:pPr>
              <w:pStyle w:val="yiv1300683131msonormal"/>
              <w:spacing w:before="0" w:beforeAutospacing="0" w:after="0" w:afterAutospacing="0"/>
              <w:rPr>
                <w:rFonts w:asciiTheme="minorHAnsi" w:hAnsiTheme="minorHAnsi" w:cstheme="minorHAnsi"/>
                <w:b/>
                <w:sz w:val="20"/>
                <w:szCs w:val="20"/>
              </w:rPr>
            </w:pPr>
          </w:p>
        </w:tc>
        <w:tc>
          <w:tcPr>
            <w:tcW w:w="6030" w:type="dxa"/>
          </w:tcPr>
          <w:p w:rsidR="000D06CC" w:rsidRPr="00124AC7" w:rsidRDefault="000D06CC" w:rsidP="00945327">
            <w:pPr>
              <w:autoSpaceDE w:val="0"/>
              <w:autoSpaceDN w:val="0"/>
              <w:adjustRightInd w:val="0"/>
              <w:rPr>
                <w:rFonts w:cstheme="minorHAnsi"/>
                <w:i/>
                <w:sz w:val="20"/>
                <w:szCs w:val="20"/>
              </w:rPr>
            </w:pPr>
            <w:r w:rsidRPr="00124AC7">
              <w:rPr>
                <w:rFonts w:cstheme="minorHAnsi"/>
                <w:i/>
                <w:sz w:val="20"/>
                <w:szCs w:val="20"/>
              </w:rPr>
              <w:t>Type of Information Collection Request</w:t>
            </w:r>
            <w:r w:rsidRPr="00124AC7">
              <w:rPr>
                <w:rFonts w:cstheme="minorHAnsi"/>
                <w:sz w:val="20"/>
                <w:szCs w:val="20"/>
              </w:rPr>
              <w:t xml:space="preserve">: </w:t>
            </w:r>
            <w:r w:rsidRPr="00124AC7">
              <w:rPr>
                <w:rFonts w:cstheme="minorHAnsi"/>
                <w:sz w:val="20"/>
                <w:szCs w:val="20"/>
                <w:u w:val="single"/>
              </w:rPr>
              <w:t>New collection</w:t>
            </w:r>
            <w:r w:rsidRPr="00124AC7">
              <w:rPr>
                <w:rFonts w:cstheme="minorHAnsi"/>
                <w:sz w:val="20"/>
                <w:szCs w:val="20"/>
              </w:rPr>
              <w:t xml:space="preserve">; </w:t>
            </w:r>
            <w:r w:rsidRPr="00124AC7">
              <w:rPr>
                <w:rFonts w:cstheme="minorHAnsi"/>
                <w:i/>
                <w:sz w:val="20"/>
                <w:szCs w:val="20"/>
              </w:rPr>
              <w:t>Title</w:t>
            </w:r>
            <w:r w:rsidRPr="00124AC7">
              <w:rPr>
                <w:rFonts w:cstheme="minorHAnsi"/>
                <w:sz w:val="20"/>
                <w:szCs w:val="20"/>
              </w:rPr>
              <w:t xml:space="preserve">: Consumer Research Supporting Outreach for Health Insurance Marketplace; </w:t>
            </w:r>
            <w:r w:rsidRPr="00124AC7">
              <w:rPr>
                <w:rFonts w:cstheme="minorHAnsi"/>
                <w:i/>
                <w:sz w:val="20"/>
                <w:szCs w:val="20"/>
              </w:rPr>
              <w:t>Use</w:t>
            </w:r>
            <w:r w:rsidRPr="00124AC7">
              <w:rPr>
                <w:rFonts w:cstheme="minorHAnsi"/>
                <w:sz w:val="20"/>
                <w:szCs w:val="20"/>
              </w:rPr>
              <w:t xml:space="preserve">: CMS seeks approval for two surveys to aid in understanding levels of awareness and customer service needs associated with the Health Insurance Marketplace established by ACA. One survey will include individual consumers most likely to use the Marketplace, and another will include small employers most likely to use the Small Business Health Options portion of the Marketplace. These brief surveys, conducted quarterly, will give CMS the ability to obtain a rough indication of the types of outreach and marketing needed to enhance awareness of and knowledge about the Marketplace for individual and business customers. CMS’ biggest customer service issue likely will involve providing education sufficient for consumers to: (a) take advantage of the Marketplace and (b) know how to access CMS’ customer service channels. The surveys will provide information on media use, concept awareness, and conceptual or content areas where education for customer service delivery needs improvement. Awareness and knowledge gaps are likely to change over time based not only on effectiveness of CMS’ marketing efforts, </w:t>
            </w:r>
            <w:r w:rsidRPr="00124AC7">
              <w:rPr>
                <w:rFonts w:cstheme="minorHAnsi"/>
                <w:sz w:val="20"/>
                <w:szCs w:val="20"/>
              </w:rPr>
              <w:lastRenderedPageBreak/>
              <w:t>but also of those of state, local, private sector, and nongovernmental organizations.</w:t>
            </w:r>
          </w:p>
        </w:tc>
        <w:tc>
          <w:tcPr>
            <w:tcW w:w="2535" w:type="dxa"/>
          </w:tcPr>
          <w:p w:rsidR="000D06CC" w:rsidRPr="00124AC7" w:rsidRDefault="000D06CC" w:rsidP="00993B9A">
            <w:pPr>
              <w:rPr>
                <w:rFonts w:cstheme="minorHAnsi"/>
                <w:sz w:val="20"/>
                <w:szCs w:val="20"/>
              </w:rPr>
            </w:pPr>
          </w:p>
        </w:tc>
        <w:tc>
          <w:tcPr>
            <w:tcW w:w="540" w:type="dxa"/>
          </w:tcPr>
          <w:p w:rsidR="000D06CC" w:rsidRPr="00C016AE" w:rsidRDefault="000D06CC" w:rsidP="00993B9A">
            <w:pPr>
              <w:rPr>
                <w:rFonts w:cstheme="minorHAnsi"/>
                <w:sz w:val="20"/>
                <w:szCs w:val="20"/>
              </w:rPr>
            </w:pPr>
          </w:p>
        </w:tc>
      </w:tr>
      <w:tr w:rsidR="00FF7309" w:rsidRPr="00C016AE" w:rsidTr="00124AC7">
        <w:tc>
          <w:tcPr>
            <w:tcW w:w="3690" w:type="dxa"/>
            <w:shd w:val="clear" w:color="auto" w:fill="8DB3E2" w:themeFill="text2" w:themeFillTint="66"/>
          </w:tcPr>
          <w:p w:rsidR="00D325CC" w:rsidRPr="00124AC7" w:rsidRDefault="00D325CC" w:rsidP="00423CBD">
            <w:pPr>
              <w:pStyle w:val="yiv1300683131msonormal"/>
              <w:spacing w:before="0" w:beforeAutospacing="0" w:after="0" w:afterAutospacing="0"/>
              <w:rPr>
                <w:rFonts w:asciiTheme="minorHAnsi" w:hAnsiTheme="minorHAnsi" w:cstheme="minorHAnsi"/>
                <w:b/>
                <w:sz w:val="20"/>
                <w:szCs w:val="20"/>
              </w:rPr>
            </w:pPr>
            <w:r w:rsidRPr="00124AC7">
              <w:rPr>
                <w:rFonts w:asciiTheme="minorHAnsi" w:hAnsiTheme="minorHAnsi" w:cstheme="minorHAnsi"/>
                <w:b/>
                <w:sz w:val="20"/>
                <w:szCs w:val="20"/>
              </w:rPr>
              <w:lastRenderedPageBreak/>
              <w:t>Matching Grants to States for the Operation of High Risk Pools</w:t>
            </w:r>
          </w:p>
          <w:p w:rsidR="00FF7309" w:rsidRPr="00124AC7" w:rsidRDefault="00FF7309" w:rsidP="00423CBD">
            <w:pPr>
              <w:pStyle w:val="yiv1300683131msonormal"/>
              <w:spacing w:before="0" w:beforeAutospacing="0" w:after="0" w:afterAutospacing="0"/>
              <w:rPr>
                <w:rFonts w:asciiTheme="minorHAnsi" w:hAnsiTheme="minorHAnsi" w:cstheme="minorHAnsi"/>
                <w:b/>
                <w:sz w:val="20"/>
                <w:szCs w:val="20"/>
              </w:rPr>
            </w:pPr>
            <w:r w:rsidRPr="00124AC7">
              <w:rPr>
                <w:rFonts w:asciiTheme="minorHAnsi" w:hAnsiTheme="minorHAnsi" w:cstheme="minorHAnsi"/>
                <w:b/>
                <w:sz w:val="20"/>
                <w:szCs w:val="20"/>
              </w:rPr>
              <w:t>CMS-10078</w:t>
            </w:r>
          </w:p>
          <w:p w:rsidR="00FF7309" w:rsidRPr="00124AC7" w:rsidRDefault="00FF7309" w:rsidP="00423CBD">
            <w:pPr>
              <w:pStyle w:val="yiv1300683131msonormal"/>
              <w:spacing w:before="0" w:beforeAutospacing="0" w:after="0" w:afterAutospacing="0"/>
              <w:rPr>
                <w:rFonts w:asciiTheme="minorHAnsi" w:hAnsiTheme="minorHAnsi" w:cstheme="minorHAnsi"/>
                <w:b/>
                <w:sz w:val="20"/>
                <w:szCs w:val="20"/>
              </w:rPr>
            </w:pPr>
          </w:p>
          <w:p w:rsidR="00FF7309" w:rsidRPr="00124AC7" w:rsidRDefault="00FF7309" w:rsidP="00423CBD">
            <w:pPr>
              <w:pStyle w:val="yiv1300683131msonormal"/>
              <w:spacing w:before="0" w:beforeAutospacing="0" w:after="0" w:afterAutospacing="0"/>
              <w:rPr>
                <w:rFonts w:asciiTheme="minorHAnsi" w:hAnsiTheme="minorHAnsi" w:cstheme="minorHAnsi"/>
                <w:sz w:val="20"/>
                <w:szCs w:val="20"/>
              </w:rPr>
            </w:pPr>
            <w:r w:rsidRPr="00124AC7">
              <w:rPr>
                <w:rFonts w:asciiTheme="minorHAnsi" w:hAnsiTheme="minorHAnsi" w:cstheme="minorHAnsi"/>
                <w:sz w:val="20"/>
                <w:szCs w:val="20"/>
              </w:rPr>
              <w:t>PRA Request for Comment</w:t>
            </w:r>
          </w:p>
          <w:p w:rsidR="00FF7309" w:rsidRPr="00124AC7" w:rsidRDefault="00FF7309" w:rsidP="00423CBD">
            <w:pPr>
              <w:pStyle w:val="yiv1300683131msonormal"/>
              <w:spacing w:before="0" w:beforeAutospacing="0" w:after="0" w:afterAutospacing="0"/>
              <w:rPr>
                <w:rFonts w:asciiTheme="minorHAnsi" w:hAnsiTheme="minorHAnsi" w:cstheme="minorHAnsi"/>
                <w:sz w:val="20"/>
                <w:szCs w:val="20"/>
              </w:rPr>
            </w:pPr>
          </w:p>
          <w:p w:rsidR="00FF7309" w:rsidRPr="00124AC7" w:rsidRDefault="00171830" w:rsidP="00423CBD">
            <w:pPr>
              <w:pStyle w:val="yiv1300683131msonormal"/>
              <w:spacing w:before="0" w:beforeAutospacing="0" w:after="0" w:afterAutospacing="0"/>
              <w:rPr>
                <w:rFonts w:asciiTheme="minorHAnsi" w:hAnsiTheme="minorHAnsi"/>
                <w:sz w:val="20"/>
                <w:szCs w:val="20"/>
              </w:rPr>
            </w:pPr>
            <w:hyperlink r:id="rId39" w:history="1">
              <w:r w:rsidR="00D325CC" w:rsidRPr="00124AC7">
                <w:rPr>
                  <w:rStyle w:val="Hyperlink"/>
                  <w:rFonts w:asciiTheme="minorHAnsi" w:hAnsiTheme="minorHAnsi"/>
                  <w:sz w:val="20"/>
                  <w:szCs w:val="20"/>
                </w:rPr>
                <w:t>http://www.gpo.gov/fdsys/pkg/FR-2013-01-11/pdf/2013-00473.pdf</w:t>
              </w:r>
            </w:hyperlink>
          </w:p>
          <w:p w:rsidR="00D325CC" w:rsidRPr="00124AC7" w:rsidRDefault="00D325CC" w:rsidP="00423CBD">
            <w:pPr>
              <w:pStyle w:val="yiv1300683131msonormal"/>
              <w:spacing w:before="0" w:beforeAutospacing="0" w:after="0" w:afterAutospacing="0"/>
              <w:rPr>
                <w:rFonts w:asciiTheme="minorHAnsi" w:hAnsiTheme="minorHAnsi" w:cstheme="minorHAnsi"/>
                <w:b/>
                <w:sz w:val="20"/>
                <w:szCs w:val="20"/>
              </w:rPr>
            </w:pPr>
          </w:p>
        </w:tc>
        <w:tc>
          <w:tcPr>
            <w:tcW w:w="1350" w:type="dxa"/>
          </w:tcPr>
          <w:p w:rsidR="00FF7309" w:rsidRPr="00124AC7" w:rsidRDefault="00FF7309" w:rsidP="00423CBD">
            <w:pPr>
              <w:pStyle w:val="yiv1300683131msonormal"/>
              <w:spacing w:before="0" w:beforeAutospacing="0" w:after="0" w:afterAutospacing="0"/>
              <w:rPr>
                <w:rFonts w:asciiTheme="minorHAnsi" w:hAnsiTheme="minorHAnsi" w:cstheme="minorHAnsi"/>
                <w:b/>
                <w:sz w:val="20"/>
                <w:szCs w:val="20"/>
              </w:rPr>
            </w:pPr>
            <w:r w:rsidRPr="00124AC7">
              <w:rPr>
                <w:rFonts w:asciiTheme="minorHAnsi" w:hAnsiTheme="minorHAnsi" w:cstheme="minorHAnsi"/>
                <w:b/>
                <w:sz w:val="20"/>
                <w:szCs w:val="20"/>
              </w:rPr>
              <w:t xml:space="preserve">Released: </w:t>
            </w:r>
            <w:r w:rsidRPr="00124AC7">
              <w:rPr>
                <w:rFonts w:asciiTheme="minorHAnsi" w:hAnsiTheme="minorHAnsi" w:cstheme="minorHAnsi"/>
                <w:sz w:val="20"/>
                <w:szCs w:val="20"/>
              </w:rPr>
              <w:t>1/11/2013</w:t>
            </w:r>
          </w:p>
          <w:p w:rsidR="00FF7309" w:rsidRPr="00124AC7" w:rsidRDefault="00FF7309" w:rsidP="00423CBD">
            <w:pPr>
              <w:pStyle w:val="yiv1300683131msonormal"/>
              <w:spacing w:before="0" w:beforeAutospacing="0" w:after="0" w:afterAutospacing="0"/>
              <w:rPr>
                <w:rFonts w:asciiTheme="minorHAnsi" w:hAnsiTheme="minorHAnsi" w:cstheme="minorHAnsi"/>
                <w:b/>
                <w:sz w:val="20"/>
                <w:szCs w:val="20"/>
              </w:rPr>
            </w:pPr>
          </w:p>
          <w:p w:rsidR="00FF7309" w:rsidRPr="00124AC7" w:rsidRDefault="00FF7309" w:rsidP="00423CBD">
            <w:pPr>
              <w:pStyle w:val="yiv1300683131msonormal"/>
              <w:spacing w:before="0" w:beforeAutospacing="0" w:after="0" w:afterAutospacing="0"/>
              <w:rPr>
                <w:rFonts w:asciiTheme="minorHAnsi" w:hAnsiTheme="minorHAnsi" w:cstheme="minorHAnsi"/>
                <w:b/>
                <w:sz w:val="20"/>
                <w:szCs w:val="20"/>
              </w:rPr>
            </w:pPr>
            <w:r w:rsidRPr="00124AC7">
              <w:rPr>
                <w:rFonts w:asciiTheme="minorHAnsi" w:hAnsiTheme="minorHAnsi" w:cstheme="minorHAnsi"/>
                <w:b/>
                <w:sz w:val="20"/>
                <w:szCs w:val="20"/>
              </w:rPr>
              <w:t>Due date: 3/12/2013</w:t>
            </w:r>
          </w:p>
          <w:p w:rsidR="00FF7309" w:rsidRPr="00124AC7" w:rsidRDefault="00FF7309" w:rsidP="00423CBD">
            <w:pPr>
              <w:pStyle w:val="yiv1300683131msonormal"/>
              <w:spacing w:before="0" w:beforeAutospacing="0" w:after="0" w:afterAutospacing="0"/>
              <w:rPr>
                <w:rFonts w:asciiTheme="minorHAnsi" w:hAnsiTheme="minorHAnsi" w:cstheme="minorHAnsi"/>
                <w:b/>
                <w:sz w:val="20"/>
                <w:szCs w:val="20"/>
              </w:rPr>
            </w:pPr>
          </w:p>
        </w:tc>
        <w:tc>
          <w:tcPr>
            <w:tcW w:w="6030" w:type="dxa"/>
          </w:tcPr>
          <w:p w:rsidR="00FF7309" w:rsidRPr="00124AC7" w:rsidRDefault="00BD2687" w:rsidP="00945327">
            <w:pPr>
              <w:autoSpaceDE w:val="0"/>
              <w:autoSpaceDN w:val="0"/>
              <w:adjustRightInd w:val="0"/>
              <w:rPr>
                <w:rFonts w:cstheme="minorHAnsi"/>
                <w:sz w:val="20"/>
                <w:szCs w:val="20"/>
              </w:rPr>
            </w:pPr>
            <w:r w:rsidRPr="00124AC7">
              <w:rPr>
                <w:rFonts w:cstheme="minorHAnsi"/>
                <w:i/>
                <w:sz w:val="20"/>
                <w:szCs w:val="20"/>
              </w:rPr>
              <w:t>Type of Information Collection Request</w:t>
            </w:r>
            <w:r w:rsidRPr="00124AC7">
              <w:rPr>
                <w:rFonts w:cstheme="minorHAnsi"/>
                <w:sz w:val="20"/>
                <w:szCs w:val="20"/>
              </w:rPr>
              <w:t xml:space="preserve">: </w:t>
            </w:r>
            <w:r w:rsidRPr="00124AC7">
              <w:rPr>
                <w:rFonts w:cstheme="minorHAnsi"/>
                <w:sz w:val="20"/>
                <w:szCs w:val="20"/>
                <w:u w:val="single"/>
              </w:rPr>
              <w:t>Reinstatement without change of a previously approved collection</w:t>
            </w:r>
            <w:r w:rsidRPr="00124AC7">
              <w:rPr>
                <w:rFonts w:cstheme="minorHAnsi"/>
                <w:sz w:val="20"/>
                <w:szCs w:val="20"/>
              </w:rPr>
              <w:t xml:space="preserve">; </w:t>
            </w:r>
            <w:r w:rsidRPr="00124AC7">
              <w:rPr>
                <w:rFonts w:cstheme="minorHAnsi"/>
                <w:i/>
                <w:sz w:val="20"/>
                <w:szCs w:val="20"/>
              </w:rPr>
              <w:t>Title</w:t>
            </w:r>
            <w:r w:rsidRPr="00124AC7">
              <w:rPr>
                <w:rFonts w:cstheme="minorHAnsi"/>
                <w:sz w:val="20"/>
                <w:szCs w:val="20"/>
              </w:rPr>
              <w:t xml:space="preserve">: Program for Matching Grants to States for the Operation of High Risk Pools; </w:t>
            </w:r>
            <w:r w:rsidRPr="00124AC7">
              <w:rPr>
                <w:rFonts w:cstheme="minorHAnsi"/>
                <w:i/>
                <w:sz w:val="20"/>
                <w:szCs w:val="20"/>
              </w:rPr>
              <w:t>Use</w:t>
            </w:r>
            <w:r w:rsidRPr="00124AC7">
              <w:rPr>
                <w:rFonts w:cstheme="minorHAnsi"/>
                <w:sz w:val="20"/>
                <w:szCs w:val="20"/>
              </w:rPr>
              <w:t>: CMS requires the information in this information collection request as a condition of eligibility for grants authorized in the Trade Act of 2002, the Deficit Reduction Act of 2005, and the State High Risk Pool Funding Extension Act of 2006. CMS needs the information to determine if a state applicant meets the necessary eligibility criteria for a grant as required by law. The respondents will include states that have a high risk pool as defined in sections 2741, 2744, or 2745 of the Public Health Service Act. The grants will provide funds to states that incur losses in the operation of high risk pools.</w:t>
            </w:r>
          </w:p>
        </w:tc>
        <w:tc>
          <w:tcPr>
            <w:tcW w:w="2535" w:type="dxa"/>
          </w:tcPr>
          <w:p w:rsidR="00FF7309" w:rsidRPr="008E4A28" w:rsidRDefault="00FF7309" w:rsidP="00993B9A">
            <w:pPr>
              <w:rPr>
                <w:rFonts w:cstheme="minorHAnsi"/>
                <w:sz w:val="20"/>
                <w:szCs w:val="20"/>
              </w:rPr>
            </w:pPr>
          </w:p>
        </w:tc>
        <w:tc>
          <w:tcPr>
            <w:tcW w:w="540" w:type="dxa"/>
          </w:tcPr>
          <w:p w:rsidR="00FF7309" w:rsidRPr="00C016AE" w:rsidRDefault="00FF7309" w:rsidP="00993B9A">
            <w:pPr>
              <w:rPr>
                <w:rFonts w:cstheme="minorHAnsi"/>
                <w:sz w:val="20"/>
                <w:szCs w:val="20"/>
              </w:rPr>
            </w:pPr>
          </w:p>
        </w:tc>
      </w:tr>
      <w:tr w:rsidR="00E60897" w:rsidRPr="00C016AE" w:rsidTr="003745EA">
        <w:trPr>
          <w:trHeight w:val="188"/>
        </w:trPr>
        <w:tc>
          <w:tcPr>
            <w:tcW w:w="3690" w:type="dxa"/>
            <w:shd w:val="clear" w:color="auto" w:fill="D9D9D9" w:themeFill="background1" w:themeFillShade="D9"/>
          </w:tcPr>
          <w:p w:rsidR="00E60897" w:rsidRPr="00C016AE" w:rsidRDefault="00E60897" w:rsidP="00B033D4">
            <w:pPr>
              <w:pStyle w:val="yiv1300683131msonormal"/>
              <w:spacing w:before="0" w:beforeAutospacing="0" w:after="0" w:afterAutospacing="0"/>
              <w:rPr>
                <w:rFonts w:asciiTheme="minorHAnsi" w:hAnsiTheme="minorHAnsi" w:cstheme="minorHAnsi"/>
                <w:b/>
                <w:sz w:val="20"/>
                <w:szCs w:val="20"/>
              </w:rPr>
            </w:pPr>
            <w:r w:rsidRPr="00C016AE">
              <w:rPr>
                <w:rFonts w:asciiTheme="minorHAnsi" w:hAnsiTheme="minorHAnsi" w:cstheme="minorHAnsi"/>
                <w:b/>
                <w:sz w:val="20"/>
                <w:szCs w:val="20"/>
              </w:rPr>
              <w:t>Shared Responsibility for Employers</w:t>
            </w:r>
          </w:p>
          <w:p w:rsidR="00E60897" w:rsidRPr="00C016AE" w:rsidRDefault="00E60897" w:rsidP="00B033D4">
            <w:pPr>
              <w:pStyle w:val="yiv1300683131msonormal"/>
              <w:spacing w:before="0" w:beforeAutospacing="0" w:after="0" w:afterAutospacing="0"/>
              <w:rPr>
                <w:rFonts w:asciiTheme="minorHAnsi" w:hAnsiTheme="minorHAnsi" w:cstheme="minorHAnsi"/>
                <w:b/>
                <w:sz w:val="20"/>
                <w:szCs w:val="20"/>
              </w:rPr>
            </w:pPr>
            <w:r w:rsidRPr="00C016AE">
              <w:rPr>
                <w:rFonts w:asciiTheme="minorHAnsi" w:hAnsiTheme="minorHAnsi" w:cstheme="minorHAnsi"/>
                <w:b/>
                <w:sz w:val="20"/>
                <w:szCs w:val="20"/>
              </w:rPr>
              <w:t>Regarding Health Coverage</w:t>
            </w:r>
          </w:p>
          <w:p w:rsidR="00E60897" w:rsidRPr="00C016AE" w:rsidRDefault="00E60897" w:rsidP="00B033D4">
            <w:pPr>
              <w:pStyle w:val="yiv1300683131msonormal"/>
              <w:spacing w:before="0" w:beforeAutospacing="0" w:after="0" w:afterAutospacing="0"/>
              <w:rPr>
                <w:rFonts w:asciiTheme="minorHAnsi" w:hAnsiTheme="minorHAnsi" w:cstheme="minorHAnsi"/>
                <w:b/>
                <w:sz w:val="20"/>
                <w:szCs w:val="20"/>
              </w:rPr>
            </w:pPr>
            <w:r w:rsidRPr="00C016AE">
              <w:rPr>
                <w:rFonts w:asciiTheme="minorHAnsi" w:hAnsiTheme="minorHAnsi" w:cstheme="minorHAnsi"/>
                <w:b/>
                <w:sz w:val="20"/>
                <w:szCs w:val="20"/>
              </w:rPr>
              <w:t>REG-138006-12</w:t>
            </w:r>
          </w:p>
          <w:p w:rsidR="00E60897" w:rsidRPr="00C016AE" w:rsidRDefault="00E60897" w:rsidP="00B033D4">
            <w:pPr>
              <w:pStyle w:val="yiv1300683131msonormal"/>
              <w:spacing w:before="0" w:beforeAutospacing="0" w:after="0" w:afterAutospacing="0"/>
              <w:rPr>
                <w:rFonts w:asciiTheme="minorHAnsi" w:hAnsiTheme="minorHAnsi" w:cstheme="minorHAnsi"/>
                <w:b/>
                <w:sz w:val="20"/>
                <w:szCs w:val="20"/>
              </w:rPr>
            </w:pPr>
          </w:p>
          <w:p w:rsidR="00E60897" w:rsidRPr="00C016AE" w:rsidRDefault="00E60897" w:rsidP="00B033D4">
            <w:pPr>
              <w:pStyle w:val="yiv1300683131msonormal"/>
              <w:spacing w:before="0" w:beforeAutospacing="0" w:after="0" w:afterAutospacing="0"/>
              <w:rPr>
                <w:rFonts w:asciiTheme="minorHAnsi" w:hAnsiTheme="minorHAnsi" w:cstheme="minorHAnsi"/>
                <w:sz w:val="20"/>
                <w:szCs w:val="20"/>
              </w:rPr>
            </w:pPr>
            <w:r w:rsidRPr="00C016AE">
              <w:rPr>
                <w:rFonts w:asciiTheme="minorHAnsi" w:hAnsiTheme="minorHAnsi" w:cstheme="minorHAnsi"/>
                <w:sz w:val="20"/>
                <w:szCs w:val="20"/>
              </w:rPr>
              <w:t>Shared Responsibility for Employers</w:t>
            </w:r>
          </w:p>
          <w:p w:rsidR="00E60897" w:rsidRPr="00C016AE" w:rsidRDefault="00E60897" w:rsidP="00B033D4">
            <w:pPr>
              <w:pStyle w:val="yiv1300683131msonormal"/>
              <w:spacing w:before="0" w:beforeAutospacing="0" w:after="0" w:afterAutospacing="0"/>
              <w:rPr>
                <w:rFonts w:asciiTheme="minorHAnsi" w:hAnsiTheme="minorHAnsi" w:cstheme="minorHAnsi"/>
                <w:sz w:val="20"/>
                <w:szCs w:val="20"/>
              </w:rPr>
            </w:pPr>
            <w:r w:rsidRPr="00C016AE">
              <w:rPr>
                <w:rFonts w:asciiTheme="minorHAnsi" w:hAnsiTheme="minorHAnsi" w:cstheme="minorHAnsi"/>
                <w:sz w:val="20"/>
                <w:szCs w:val="20"/>
              </w:rPr>
              <w:t>Regarding Health Coverage</w:t>
            </w:r>
          </w:p>
          <w:p w:rsidR="00E60897" w:rsidRPr="00C016AE" w:rsidRDefault="00E60897" w:rsidP="00B033D4">
            <w:pPr>
              <w:pStyle w:val="yiv1300683131msonormal"/>
              <w:spacing w:before="0" w:beforeAutospacing="0" w:after="0" w:afterAutospacing="0"/>
              <w:rPr>
                <w:sz w:val="20"/>
                <w:szCs w:val="20"/>
              </w:rPr>
            </w:pPr>
          </w:p>
          <w:p w:rsidR="00E60897" w:rsidRPr="00C016AE" w:rsidRDefault="00171830" w:rsidP="00945327">
            <w:pPr>
              <w:pStyle w:val="yiv1300683131msonormal"/>
              <w:spacing w:before="0" w:beforeAutospacing="0" w:after="0" w:afterAutospacing="0"/>
              <w:rPr>
                <w:rFonts w:asciiTheme="minorHAnsi" w:hAnsiTheme="minorHAnsi" w:cstheme="minorHAnsi"/>
                <w:sz w:val="20"/>
                <w:szCs w:val="20"/>
              </w:rPr>
            </w:pPr>
            <w:hyperlink r:id="rId40" w:history="1">
              <w:r w:rsidR="00E60897" w:rsidRPr="00C016AE">
                <w:rPr>
                  <w:rStyle w:val="Hyperlink"/>
                  <w:rFonts w:asciiTheme="minorHAnsi" w:hAnsiTheme="minorHAnsi" w:cstheme="minorHAnsi"/>
                  <w:sz w:val="20"/>
                  <w:szCs w:val="20"/>
                </w:rPr>
                <w:t>http://www.gpo.gov/fdsys/pkg/FR-2013-01-02/pdf/2012-31269.pdf</w:t>
              </w:r>
            </w:hyperlink>
          </w:p>
          <w:p w:rsidR="00E60897" w:rsidRPr="00C016AE" w:rsidRDefault="00E60897" w:rsidP="00945327">
            <w:pPr>
              <w:pStyle w:val="yiv1300683131msonormal"/>
              <w:spacing w:before="0" w:beforeAutospacing="0" w:after="0" w:afterAutospacing="0"/>
              <w:rPr>
                <w:rFonts w:asciiTheme="minorHAnsi" w:hAnsiTheme="minorHAnsi" w:cstheme="minorHAnsi"/>
                <w:sz w:val="20"/>
                <w:szCs w:val="20"/>
              </w:rPr>
            </w:pPr>
          </w:p>
        </w:tc>
        <w:tc>
          <w:tcPr>
            <w:tcW w:w="1350" w:type="dxa"/>
            <w:shd w:val="clear" w:color="auto" w:fill="D9D9D9" w:themeFill="background1" w:themeFillShade="D9"/>
          </w:tcPr>
          <w:p w:rsidR="00E60897" w:rsidRPr="00C016AE" w:rsidRDefault="00E60897" w:rsidP="00945327">
            <w:pPr>
              <w:pStyle w:val="yiv1300683131msonormal"/>
              <w:spacing w:before="0" w:beforeAutospacing="0" w:after="0" w:afterAutospacing="0"/>
              <w:rPr>
                <w:rFonts w:asciiTheme="minorHAnsi" w:hAnsiTheme="minorHAnsi" w:cstheme="minorHAnsi"/>
                <w:b/>
                <w:sz w:val="20"/>
                <w:szCs w:val="20"/>
              </w:rPr>
            </w:pPr>
            <w:r w:rsidRPr="00C016AE">
              <w:rPr>
                <w:rFonts w:asciiTheme="minorHAnsi" w:hAnsiTheme="minorHAnsi" w:cstheme="minorHAnsi"/>
                <w:b/>
                <w:sz w:val="20"/>
                <w:szCs w:val="20"/>
              </w:rPr>
              <w:t xml:space="preserve">Released: </w:t>
            </w:r>
            <w:r w:rsidRPr="00C016AE">
              <w:rPr>
                <w:rFonts w:asciiTheme="minorHAnsi" w:hAnsiTheme="minorHAnsi" w:cstheme="minorHAnsi"/>
                <w:sz w:val="20"/>
                <w:szCs w:val="20"/>
              </w:rPr>
              <w:t>1/2/2013</w:t>
            </w:r>
          </w:p>
          <w:p w:rsidR="00E60897" w:rsidRPr="00C016AE" w:rsidRDefault="00E60897" w:rsidP="00945327">
            <w:pPr>
              <w:pStyle w:val="yiv1300683131msonormal"/>
              <w:spacing w:before="0" w:beforeAutospacing="0" w:after="0" w:afterAutospacing="0"/>
              <w:rPr>
                <w:rFonts w:asciiTheme="minorHAnsi" w:hAnsiTheme="minorHAnsi" w:cstheme="minorHAnsi"/>
                <w:b/>
                <w:sz w:val="20"/>
                <w:szCs w:val="20"/>
              </w:rPr>
            </w:pPr>
          </w:p>
          <w:p w:rsidR="00E60897" w:rsidRPr="00C016AE" w:rsidRDefault="00E60897" w:rsidP="00945327">
            <w:pPr>
              <w:pStyle w:val="yiv1300683131msonormal"/>
              <w:spacing w:before="0" w:beforeAutospacing="0" w:after="0" w:afterAutospacing="0"/>
              <w:rPr>
                <w:rFonts w:asciiTheme="minorHAnsi" w:hAnsiTheme="minorHAnsi" w:cstheme="minorHAnsi"/>
                <w:b/>
                <w:sz w:val="20"/>
                <w:szCs w:val="20"/>
              </w:rPr>
            </w:pPr>
            <w:r w:rsidRPr="00C016AE">
              <w:rPr>
                <w:rFonts w:asciiTheme="minorHAnsi" w:hAnsiTheme="minorHAnsi" w:cstheme="minorHAnsi"/>
                <w:b/>
                <w:sz w:val="20"/>
                <w:szCs w:val="20"/>
              </w:rPr>
              <w:t>Due date: 3/18/2013</w:t>
            </w:r>
          </w:p>
          <w:p w:rsidR="00E60897" w:rsidRPr="00C016AE" w:rsidRDefault="00E60897" w:rsidP="00945327">
            <w:pPr>
              <w:pStyle w:val="yiv1300683131msonormal"/>
              <w:spacing w:before="0" w:beforeAutospacing="0" w:after="0" w:afterAutospacing="0"/>
              <w:rPr>
                <w:rFonts w:asciiTheme="minorHAnsi" w:hAnsiTheme="minorHAnsi" w:cstheme="minorHAnsi"/>
                <w:b/>
                <w:bCs/>
                <w:sz w:val="20"/>
                <w:szCs w:val="20"/>
              </w:rPr>
            </w:pPr>
          </w:p>
        </w:tc>
        <w:tc>
          <w:tcPr>
            <w:tcW w:w="6030" w:type="dxa"/>
            <w:shd w:val="clear" w:color="auto" w:fill="D9D9D9" w:themeFill="background1" w:themeFillShade="D9"/>
          </w:tcPr>
          <w:p w:rsidR="00E60897" w:rsidRPr="00C016AE" w:rsidRDefault="00E60897" w:rsidP="00945327">
            <w:pPr>
              <w:autoSpaceDE w:val="0"/>
              <w:autoSpaceDN w:val="0"/>
              <w:adjustRightInd w:val="0"/>
              <w:rPr>
                <w:rFonts w:cstheme="minorHAnsi"/>
                <w:sz w:val="20"/>
                <w:szCs w:val="20"/>
              </w:rPr>
            </w:pPr>
            <w:r w:rsidRPr="00C016AE">
              <w:rPr>
                <w:rFonts w:cstheme="minorHAnsi"/>
                <w:sz w:val="20"/>
                <w:szCs w:val="20"/>
              </w:rPr>
              <w:t>This document contains proposed regulations providing guidance under section 4980H of the Internal Revenue Code (Code) with respect to the shared responsibility for employers regarding employee health coverage. These proposed regulations would affect only employers that meet the definition of “applicable large employer” as described in these proposed regulations. As discussed in section X of this preamble, employers may rely on these proposed regulations for guidance pending the issuance of final regulations or other applicable guidance. This document also provides notice of a public hearing on these proposed regulations.</w:t>
            </w:r>
          </w:p>
        </w:tc>
        <w:tc>
          <w:tcPr>
            <w:tcW w:w="2535" w:type="dxa"/>
          </w:tcPr>
          <w:p w:rsidR="00E60897" w:rsidRDefault="003229D0" w:rsidP="00993B9A">
            <w:pPr>
              <w:rPr>
                <w:rFonts w:cstheme="minorHAnsi"/>
                <w:sz w:val="20"/>
                <w:szCs w:val="20"/>
              </w:rPr>
            </w:pPr>
            <w:r>
              <w:rPr>
                <w:rFonts w:cstheme="minorHAnsi"/>
                <w:sz w:val="20"/>
                <w:szCs w:val="20"/>
              </w:rPr>
              <w:t xml:space="preserve">IRS FAQ doc on shared responsibility -- </w:t>
            </w:r>
          </w:p>
          <w:p w:rsidR="003229D0" w:rsidRDefault="00171830" w:rsidP="00993B9A">
            <w:pPr>
              <w:rPr>
                <w:rFonts w:cstheme="minorHAnsi"/>
                <w:sz w:val="20"/>
                <w:szCs w:val="20"/>
              </w:rPr>
            </w:pPr>
            <w:hyperlink r:id="rId41" w:history="1">
              <w:r w:rsidR="003229D0" w:rsidRPr="00BB17E3">
                <w:rPr>
                  <w:rStyle w:val="Hyperlink"/>
                  <w:rFonts w:cstheme="minorHAnsi"/>
                  <w:sz w:val="20"/>
                  <w:szCs w:val="20"/>
                </w:rPr>
                <w:t>http://www.irs.gov/uac/Newsroom/Questions-and-Answers-on-Employer-Shared-Responsibility-Provisions-Under-the-Affordable-Care-Act</w:t>
              </w:r>
            </w:hyperlink>
          </w:p>
          <w:p w:rsidR="003229D0" w:rsidRPr="00C016AE" w:rsidRDefault="003229D0" w:rsidP="00993B9A">
            <w:pPr>
              <w:rPr>
                <w:rFonts w:cstheme="minorHAnsi"/>
                <w:sz w:val="20"/>
                <w:szCs w:val="20"/>
              </w:rPr>
            </w:pPr>
          </w:p>
        </w:tc>
        <w:tc>
          <w:tcPr>
            <w:tcW w:w="540" w:type="dxa"/>
          </w:tcPr>
          <w:p w:rsidR="00E60897" w:rsidRPr="00C016AE" w:rsidRDefault="00E60897" w:rsidP="00993B9A">
            <w:pPr>
              <w:rPr>
                <w:rFonts w:cstheme="minorHAnsi"/>
                <w:sz w:val="20"/>
                <w:szCs w:val="20"/>
              </w:rPr>
            </w:pPr>
          </w:p>
        </w:tc>
      </w:tr>
      <w:tr w:rsidR="004C1187" w:rsidRPr="00C016AE" w:rsidTr="00701B32">
        <w:trPr>
          <w:trHeight w:val="188"/>
        </w:trPr>
        <w:tc>
          <w:tcPr>
            <w:tcW w:w="3690" w:type="dxa"/>
            <w:shd w:val="clear" w:color="auto" w:fill="auto"/>
          </w:tcPr>
          <w:p w:rsidR="004C1187" w:rsidRPr="00C039B2" w:rsidRDefault="004C1187" w:rsidP="004C1187">
            <w:pPr>
              <w:pStyle w:val="yiv1300683131msonormal"/>
              <w:spacing w:before="0" w:beforeAutospacing="0" w:after="0" w:afterAutospacing="0"/>
              <w:rPr>
                <w:rFonts w:asciiTheme="minorHAnsi" w:hAnsiTheme="minorHAnsi" w:cstheme="minorHAnsi"/>
                <w:b/>
                <w:sz w:val="20"/>
                <w:szCs w:val="20"/>
              </w:rPr>
            </w:pPr>
            <w:r w:rsidRPr="00C039B2">
              <w:rPr>
                <w:rFonts w:asciiTheme="minorHAnsi" w:hAnsiTheme="minorHAnsi" w:cstheme="minorHAnsi"/>
                <w:b/>
                <w:sz w:val="20"/>
                <w:szCs w:val="20"/>
              </w:rPr>
              <w:t>State Partnership Exchange</w:t>
            </w:r>
          </w:p>
          <w:p w:rsidR="004C1187" w:rsidRPr="00C039B2" w:rsidRDefault="004C1187" w:rsidP="004C1187">
            <w:pPr>
              <w:pStyle w:val="yiv1300683131msonormal"/>
              <w:spacing w:before="0" w:beforeAutospacing="0" w:after="0" w:afterAutospacing="0"/>
              <w:rPr>
                <w:rFonts w:asciiTheme="minorHAnsi" w:hAnsiTheme="minorHAnsi" w:cstheme="minorHAnsi"/>
                <w:b/>
                <w:sz w:val="20"/>
                <w:szCs w:val="20"/>
              </w:rPr>
            </w:pPr>
            <w:r w:rsidRPr="00C039B2">
              <w:rPr>
                <w:rFonts w:asciiTheme="minorHAnsi" w:hAnsiTheme="minorHAnsi" w:cstheme="minorHAnsi"/>
                <w:b/>
                <w:sz w:val="20"/>
                <w:szCs w:val="20"/>
              </w:rPr>
              <w:t>CCIIO (no reference number)</w:t>
            </w:r>
          </w:p>
          <w:p w:rsidR="004C1187" w:rsidRPr="00C039B2" w:rsidRDefault="004C1187" w:rsidP="004C1187">
            <w:pPr>
              <w:pStyle w:val="yiv1300683131msonormal"/>
              <w:spacing w:before="0" w:beforeAutospacing="0" w:after="0" w:afterAutospacing="0"/>
              <w:rPr>
                <w:rFonts w:asciiTheme="minorHAnsi" w:hAnsiTheme="minorHAnsi" w:cstheme="minorHAnsi"/>
                <w:b/>
                <w:sz w:val="20"/>
                <w:szCs w:val="20"/>
              </w:rPr>
            </w:pPr>
          </w:p>
          <w:p w:rsidR="004C1187" w:rsidRPr="00C039B2" w:rsidRDefault="004C1187" w:rsidP="004C1187">
            <w:pPr>
              <w:pStyle w:val="yiv1300683131msonormal"/>
              <w:spacing w:before="0" w:beforeAutospacing="0" w:after="0" w:afterAutospacing="0"/>
              <w:rPr>
                <w:rFonts w:asciiTheme="minorHAnsi" w:hAnsiTheme="minorHAnsi" w:cstheme="minorHAnsi"/>
                <w:sz w:val="20"/>
                <w:szCs w:val="20"/>
              </w:rPr>
            </w:pPr>
            <w:r w:rsidRPr="00C039B2">
              <w:rPr>
                <w:rFonts w:asciiTheme="minorHAnsi" w:hAnsiTheme="minorHAnsi" w:cstheme="minorHAnsi"/>
                <w:sz w:val="20"/>
                <w:szCs w:val="20"/>
              </w:rPr>
              <w:t>Guidance on the State Partnership Exchange</w:t>
            </w:r>
          </w:p>
          <w:p w:rsidR="004C1187" w:rsidRPr="00C039B2" w:rsidRDefault="004C1187" w:rsidP="004C1187">
            <w:pPr>
              <w:pStyle w:val="yiv1300683131msonormal"/>
              <w:spacing w:before="0" w:beforeAutospacing="0" w:after="0" w:afterAutospacing="0"/>
              <w:rPr>
                <w:rFonts w:asciiTheme="minorHAnsi" w:hAnsiTheme="minorHAnsi"/>
                <w:sz w:val="20"/>
                <w:szCs w:val="20"/>
              </w:rPr>
            </w:pPr>
          </w:p>
          <w:p w:rsidR="004C1187" w:rsidRPr="00C039B2" w:rsidRDefault="00171830" w:rsidP="004C1187">
            <w:pPr>
              <w:pStyle w:val="yiv1300683131msonormal"/>
              <w:spacing w:before="0" w:beforeAutospacing="0" w:after="0" w:afterAutospacing="0"/>
              <w:rPr>
                <w:rFonts w:asciiTheme="minorHAnsi" w:hAnsiTheme="minorHAnsi"/>
                <w:sz w:val="20"/>
                <w:szCs w:val="20"/>
              </w:rPr>
            </w:pPr>
            <w:hyperlink r:id="rId42" w:history="1">
              <w:r w:rsidR="004C1187" w:rsidRPr="00C039B2">
                <w:rPr>
                  <w:rStyle w:val="Hyperlink"/>
                  <w:rFonts w:asciiTheme="minorHAnsi" w:hAnsiTheme="minorHAnsi"/>
                  <w:sz w:val="20"/>
                  <w:szCs w:val="20"/>
                </w:rPr>
                <w:t>http://cciio.cms.gov/resources/files/partnership-guidance-01-03-2013.pdf</w:t>
              </w:r>
            </w:hyperlink>
          </w:p>
          <w:p w:rsidR="004C1187" w:rsidRPr="00C039B2" w:rsidRDefault="004C1187" w:rsidP="004C1187">
            <w:pPr>
              <w:pStyle w:val="yiv1300683131msonormal"/>
              <w:spacing w:before="0" w:beforeAutospacing="0" w:after="0" w:afterAutospacing="0"/>
              <w:rPr>
                <w:rFonts w:asciiTheme="minorHAnsi" w:hAnsiTheme="minorHAnsi" w:cstheme="minorHAnsi"/>
                <w:sz w:val="20"/>
                <w:szCs w:val="20"/>
              </w:rPr>
            </w:pPr>
          </w:p>
          <w:p w:rsidR="004C1187" w:rsidRPr="00C039B2" w:rsidRDefault="004C1187" w:rsidP="00B033D4">
            <w:pPr>
              <w:pStyle w:val="yiv1300683131msonormal"/>
              <w:spacing w:before="0" w:beforeAutospacing="0" w:after="0" w:afterAutospacing="0"/>
              <w:rPr>
                <w:rFonts w:asciiTheme="minorHAnsi" w:hAnsiTheme="minorHAnsi" w:cstheme="minorHAnsi"/>
                <w:b/>
                <w:sz w:val="20"/>
                <w:szCs w:val="20"/>
              </w:rPr>
            </w:pPr>
          </w:p>
        </w:tc>
        <w:tc>
          <w:tcPr>
            <w:tcW w:w="1350" w:type="dxa"/>
            <w:shd w:val="clear" w:color="auto" w:fill="auto"/>
          </w:tcPr>
          <w:p w:rsidR="004C1187" w:rsidRPr="00C039B2" w:rsidRDefault="004C1187" w:rsidP="00945327">
            <w:pPr>
              <w:pStyle w:val="yiv1300683131msonormal"/>
              <w:spacing w:before="0" w:beforeAutospacing="0" w:after="0" w:afterAutospacing="0"/>
              <w:rPr>
                <w:rFonts w:asciiTheme="minorHAnsi" w:hAnsiTheme="minorHAnsi" w:cstheme="minorHAnsi"/>
                <w:b/>
                <w:sz w:val="20"/>
                <w:szCs w:val="20"/>
              </w:rPr>
            </w:pPr>
            <w:r w:rsidRPr="00C039B2">
              <w:rPr>
                <w:rFonts w:asciiTheme="minorHAnsi" w:hAnsiTheme="minorHAnsi" w:cstheme="minorHAnsi"/>
                <w:b/>
                <w:sz w:val="20"/>
                <w:szCs w:val="20"/>
              </w:rPr>
              <w:t xml:space="preserve">Released: </w:t>
            </w:r>
            <w:r w:rsidRPr="00C039B2">
              <w:rPr>
                <w:rFonts w:asciiTheme="minorHAnsi" w:hAnsiTheme="minorHAnsi" w:cstheme="minorHAnsi"/>
                <w:sz w:val="20"/>
                <w:szCs w:val="20"/>
              </w:rPr>
              <w:t>1/3/2013</w:t>
            </w:r>
          </w:p>
          <w:p w:rsidR="004C1187" w:rsidRPr="00C039B2" w:rsidRDefault="004C1187" w:rsidP="00945327">
            <w:pPr>
              <w:pStyle w:val="yiv1300683131msonormal"/>
              <w:spacing w:before="0" w:beforeAutospacing="0" w:after="0" w:afterAutospacing="0"/>
              <w:rPr>
                <w:rFonts w:asciiTheme="minorHAnsi" w:hAnsiTheme="minorHAnsi" w:cstheme="minorHAnsi"/>
                <w:b/>
                <w:sz w:val="20"/>
                <w:szCs w:val="20"/>
              </w:rPr>
            </w:pPr>
          </w:p>
          <w:p w:rsidR="004C1187" w:rsidRPr="00C039B2" w:rsidRDefault="004C1187" w:rsidP="00945327">
            <w:pPr>
              <w:pStyle w:val="yiv1300683131msonormal"/>
              <w:spacing w:before="0" w:beforeAutospacing="0" w:after="0" w:afterAutospacing="0"/>
              <w:rPr>
                <w:rFonts w:asciiTheme="minorHAnsi" w:hAnsiTheme="minorHAnsi" w:cstheme="minorHAnsi"/>
                <w:b/>
                <w:sz w:val="20"/>
                <w:szCs w:val="20"/>
              </w:rPr>
            </w:pPr>
            <w:r w:rsidRPr="00C039B2">
              <w:rPr>
                <w:rFonts w:asciiTheme="minorHAnsi" w:hAnsiTheme="minorHAnsi" w:cstheme="minorHAnsi"/>
                <w:b/>
                <w:sz w:val="20"/>
                <w:szCs w:val="20"/>
              </w:rPr>
              <w:t xml:space="preserve">Due date: </w:t>
            </w:r>
            <w:r w:rsidRPr="00C039B2">
              <w:rPr>
                <w:rFonts w:asciiTheme="minorHAnsi" w:hAnsiTheme="minorHAnsi" w:cstheme="minorHAnsi"/>
                <w:sz w:val="20"/>
                <w:szCs w:val="20"/>
              </w:rPr>
              <w:t>None</w:t>
            </w:r>
          </w:p>
          <w:p w:rsidR="004C1187" w:rsidRPr="00C039B2" w:rsidRDefault="004C1187" w:rsidP="00945327">
            <w:pPr>
              <w:pStyle w:val="yiv1300683131msonormal"/>
              <w:spacing w:before="0" w:beforeAutospacing="0" w:after="0" w:afterAutospacing="0"/>
              <w:rPr>
                <w:rFonts w:asciiTheme="minorHAnsi" w:hAnsiTheme="minorHAnsi" w:cstheme="minorHAnsi"/>
                <w:b/>
                <w:bCs/>
                <w:sz w:val="20"/>
                <w:szCs w:val="20"/>
              </w:rPr>
            </w:pPr>
          </w:p>
        </w:tc>
        <w:tc>
          <w:tcPr>
            <w:tcW w:w="6030" w:type="dxa"/>
            <w:shd w:val="clear" w:color="auto" w:fill="auto"/>
          </w:tcPr>
          <w:p w:rsidR="004C1187" w:rsidRPr="00C039B2" w:rsidRDefault="004C1187" w:rsidP="004C1187">
            <w:pPr>
              <w:autoSpaceDE w:val="0"/>
              <w:autoSpaceDN w:val="0"/>
              <w:adjustRightInd w:val="0"/>
              <w:rPr>
                <w:rFonts w:cstheme="minorHAnsi"/>
                <w:sz w:val="20"/>
                <w:szCs w:val="20"/>
              </w:rPr>
            </w:pPr>
            <w:r w:rsidRPr="00C039B2">
              <w:rPr>
                <w:rFonts w:cstheme="minorHAnsi"/>
                <w:sz w:val="20"/>
                <w:szCs w:val="20"/>
              </w:rPr>
              <w:t xml:space="preserve">This guidance provides a framework and basic roadmap for states considering a State Partnership Exchange, a hybrid model through which States may assume primary responsibility for many of the functions of the Federally-facilitated Exchange permanently or as they work towards running a State-based Exchange. For example, states may carry out many plan management functions through what is referred to throughout this guidance as a State Plan Management Partnership Exchange. In addition, states can choose to assume responsibility for in-person consumer assistance and outreach, through what is referred to throughout this guidance as a State Consumer Partnership Exchange. States also have the option to assume </w:t>
            </w:r>
            <w:r w:rsidRPr="00C039B2">
              <w:rPr>
                <w:rFonts w:cstheme="minorHAnsi"/>
                <w:sz w:val="20"/>
                <w:szCs w:val="20"/>
              </w:rPr>
              <w:lastRenderedPageBreak/>
              <w:t>responsibility for a combination of these main Exchange activities.</w:t>
            </w:r>
          </w:p>
          <w:p w:rsidR="004C1187" w:rsidRPr="00C039B2" w:rsidRDefault="004C1187" w:rsidP="004C1187">
            <w:pPr>
              <w:autoSpaceDE w:val="0"/>
              <w:autoSpaceDN w:val="0"/>
              <w:adjustRightInd w:val="0"/>
              <w:rPr>
                <w:rFonts w:cstheme="minorHAnsi"/>
                <w:sz w:val="20"/>
                <w:szCs w:val="20"/>
              </w:rPr>
            </w:pPr>
            <w:r w:rsidRPr="00C039B2">
              <w:rPr>
                <w:rFonts w:cstheme="minorHAnsi"/>
                <w:sz w:val="20"/>
                <w:szCs w:val="20"/>
              </w:rPr>
              <w:t>With a State Partnership Exchange, states can continue to serve as the primary points of contact for issuers and consumers, and will work with HHS to establish an Exchange that best meets the needs of state residents. This guidance also describes how HHS will work with states independent of State Partnership Exchange.</w:t>
            </w:r>
          </w:p>
          <w:p w:rsidR="004C1187" w:rsidRPr="00C039B2" w:rsidRDefault="004C1187" w:rsidP="004C1187">
            <w:pPr>
              <w:autoSpaceDE w:val="0"/>
              <w:autoSpaceDN w:val="0"/>
              <w:adjustRightInd w:val="0"/>
              <w:rPr>
                <w:rFonts w:cstheme="minorHAnsi"/>
                <w:sz w:val="20"/>
                <w:szCs w:val="20"/>
              </w:rPr>
            </w:pPr>
          </w:p>
          <w:p w:rsidR="00C039B2" w:rsidRPr="00C039B2" w:rsidRDefault="00C039B2" w:rsidP="004C1187">
            <w:pPr>
              <w:autoSpaceDE w:val="0"/>
              <w:autoSpaceDN w:val="0"/>
              <w:adjustRightInd w:val="0"/>
              <w:rPr>
                <w:rFonts w:cstheme="minorHAnsi"/>
                <w:sz w:val="20"/>
                <w:szCs w:val="20"/>
              </w:rPr>
            </w:pPr>
          </w:p>
          <w:p w:rsidR="00C039B2" w:rsidRPr="00C039B2" w:rsidRDefault="00C039B2" w:rsidP="004C1187">
            <w:pPr>
              <w:autoSpaceDE w:val="0"/>
              <w:autoSpaceDN w:val="0"/>
              <w:adjustRightInd w:val="0"/>
              <w:rPr>
                <w:rFonts w:cstheme="minorHAnsi"/>
                <w:sz w:val="20"/>
                <w:szCs w:val="20"/>
              </w:rPr>
            </w:pPr>
          </w:p>
        </w:tc>
        <w:tc>
          <w:tcPr>
            <w:tcW w:w="2535" w:type="dxa"/>
          </w:tcPr>
          <w:p w:rsidR="004C1187" w:rsidRPr="00C039B2" w:rsidRDefault="004C1187" w:rsidP="00993B9A">
            <w:pPr>
              <w:rPr>
                <w:rFonts w:cstheme="minorHAnsi"/>
                <w:sz w:val="20"/>
                <w:szCs w:val="20"/>
              </w:rPr>
            </w:pPr>
          </w:p>
        </w:tc>
        <w:tc>
          <w:tcPr>
            <w:tcW w:w="540" w:type="dxa"/>
          </w:tcPr>
          <w:p w:rsidR="004C1187" w:rsidRPr="00C016AE" w:rsidRDefault="004C1187" w:rsidP="00993B9A">
            <w:pPr>
              <w:rPr>
                <w:rFonts w:cstheme="minorHAnsi"/>
                <w:sz w:val="20"/>
                <w:szCs w:val="20"/>
              </w:rPr>
            </w:pPr>
          </w:p>
        </w:tc>
      </w:tr>
      <w:tr w:rsidR="00945327" w:rsidRPr="00C016AE" w:rsidTr="00945327">
        <w:trPr>
          <w:trHeight w:val="188"/>
        </w:trPr>
        <w:tc>
          <w:tcPr>
            <w:tcW w:w="3690" w:type="dxa"/>
            <w:shd w:val="clear" w:color="auto" w:fill="auto"/>
          </w:tcPr>
          <w:p w:rsidR="00945327" w:rsidRPr="00D16B1C" w:rsidRDefault="00945327" w:rsidP="00945327">
            <w:pPr>
              <w:pStyle w:val="yiv1300683131msonormal"/>
              <w:spacing w:before="0" w:beforeAutospacing="0" w:after="0" w:afterAutospacing="0"/>
              <w:rPr>
                <w:rFonts w:asciiTheme="minorHAnsi" w:hAnsiTheme="minorHAnsi" w:cstheme="minorHAnsi"/>
                <w:b/>
                <w:sz w:val="20"/>
                <w:szCs w:val="20"/>
              </w:rPr>
            </w:pPr>
            <w:r w:rsidRPr="00D16B1C">
              <w:rPr>
                <w:rFonts w:asciiTheme="minorHAnsi" w:hAnsiTheme="minorHAnsi" w:cstheme="minorHAnsi"/>
                <w:b/>
                <w:sz w:val="20"/>
                <w:szCs w:val="20"/>
              </w:rPr>
              <w:lastRenderedPageBreak/>
              <w:t>Semiannual Regulatory Agenda</w:t>
            </w:r>
          </w:p>
          <w:p w:rsidR="00945327" w:rsidRPr="00D16B1C" w:rsidRDefault="00945327" w:rsidP="00945327">
            <w:pPr>
              <w:pStyle w:val="yiv1300683131msonormal"/>
              <w:spacing w:before="0" w:beforeAutospacing="0" w:after="0" w:afterAutospacing="0"/>
              <w:rPr>
                <w:rFonts w:asciiTheme="minorHAnsi" w:hAnsiTheme="minorHAnsi" w:cstheme="minorHAnsi"/>
                <w:b/>
                <w:sz w:val="20"/>
                <w:szCs w:val="20"/>
              </w:rPr>
            </w:pPr>
            <w:r w:rsidRPr="00D16B1C">
              <w:rPr>
                <w:rFonts w:asciiTheme="minorHAnsi" w:hAnsiTheme="minorHAnsi" w:cstheme="minorHAnsi"/>
                <w:b/>
                <w:sz w:val="20"/>
                <w:szCs w:val="20"/>
              </w:rPr>
              <w:t>HHS OS (no reference number)</w:t>
            </w:r>
          </w:p>
          <w:p w:rsidR="00945327" w:rsidRPr="00D16B1C" w:rsidRDefault="00945327" w:rsidP="00945327">
            <w:pPr>
              <w:pStyle w:val="yiv1300683131msonormal"/>
              <w:spacing w:before="0" w:beforeAutospacing="0" w:after="0" w:afterAutospacing="0"/>
              <w:rPr>
                <w:rFonts w:asciiTheme="minorHAnsi" w:hAnsiTheme="minorHAnsi" w:cstheme="minorHAnsi"/>
                <w:b/>
                <w:sz w:val="20"/>
                <w:szCs w:val="20"/>
              </w:rPr>
            </w:pPr>
          </w:p>
          <w:p w:rsidR="00945327" w:rsidRPr="00D16B1C" w:rsidRDefault="00945327" w:rsidP="00945327">
            <w:pPr>
              <w:pStyle w:val="yiv1300683131msonormal"/>
              <w:spacing w:before="0" w:beforeAutospacing="0" w:after="0" w:afterAutospacing="0"/>
              <w:rPr>
                <w:rFonts w:asciiTheme="minorHAnsi" w:hAnsiTheme="minorHAnsi" w:cstheme="minorHAnsi"/>
                <w:sz w:val="20"/>
                <w:szCs w:val="20"/>
              </w:rPr>
            </w:pPr>
            <w:r w:rsidRPr="00D16B1C">
              <w:rPr>
                <w:rFonts w:asciiTheme="minorHAnsi" w:hAnsiTheme="minorHAnsi" w:cstheme="minorHAnsi"/>
                <w:sz w:val="20"/>
                <w:szCs w:val="20"/>
              </w:rPr>
              <w:t>Semiannual Regulatory Agenda</w:t>
            </w:r>
          </w:p>
          <w:p w:rsidR="00945327" w:rsidRPr="00D16B1C" w:rsidRDefault="00945327" w:rsidP="00945327">
            <w:pPr>
              <w:pStyle w:val="yiv1300683131msonormal"/>
              <w:spacing w:before="0" w:beforeAutospacing="0" w:after="0" w:afterAutospacing="0"/>
              <w:rPr>
                <w:rFonts w:asciiTheme="minorHAnsi" w:hAnsiTheme="minorHAnsi"/>
                <w:sz w:val="20"/>
                <w:szCs w:val="20"/>
              </w:rPr>
            </w:pPr>
          </w:p>
          <w:p w:rsidR="00945327" w:rsidRPr="00D16B1C" w:rsidRDefault="00171830" w:rsidP="00945327">
            <w:pPr>
              <w:pStyle w:val="yiv1300683131msonormal"/>
              <w:spacing w:before="0" w:beforeAutospacing="0" w:after="0" w:afterAutospacing="0"/>
              <w:rPr>
                <w:rFonts w:asciiTheme="minorHAnsi" w:hAnsiTheme="minorHAnsi"/>
                <w:sz w:val="20"/>
                <w:szCs w:val="20"/>
              </w:rPr>
            </w:pPr>
            <w:hyperlink r:id="rId43" w:history="1">
              <w:r w:rsidR="00945327" w:rsidRPr="00D16B1C">
                <w:rPr>
                  <w:rStyle w:val="Hyperlink"/>
                  <w:rFonts w:asciiTheme="minorHAnsi" w:hAnsiTheme="minorHAnsi"/>
                  <w:sz w:val="20"/>
                  <w:szCs w:val="20"/>
                </w:rPr>
                <w:t>http://www.gpo.gov/fdsys/pkg/FR-2013-01-08/pdf/2012-31671.pdf</w:t>
              </w:r>
            </w:hyperlink>
          </w:p>
          <w:p w:rsidR="00945327" w:rsidRPr="00D16B1C" w:rsidRDefault="00945327" w:rsidP="00945327">
            <w:pPr>
              <w:pStyle w:val="yiv1300683131msonormal"/>
              <w:spacing w:before="0" w:beforeAutospacing="0" w:after="0" w:afterAutospacing="0"/>
              <w:rPr>
                <w:rFonts w:asciiTheme="minorHAnsi" w:hAnsiTheme="minorHAnsi" w:cstheme="minorHAnsi"/>
                <w:b/>
                <w:sz w:val="20"/>
                <w:szCs w:val="20"/>
              </w:rPr>
            </w:pPr>
          </w:p>
        </w:tc>
        <w:tc>
          <w:tcPr>
            <w:tcW w:w="1350" w:type="dxa"/>
            <w:shd w:val="clear" w:color="auto" w:fill="auto"/>
          </w:tcPr>
          <w:p w:rsidR="00945327" w:rsidRPr="00D16B1C" w:rsidRDefault="00945327" w:rsidP="00945327">
            <w:pPr>
              <w:pStyle w:val="yiv1300683131msonormal"/>
              <w:spacing w:before="0" w:beforeAutospacing="0" w:after="0" w:afterAutospacing="0"/>
              <w:rPr>
                <w:rFonts w:asciiTheme="minorHAnsi" w:hAnsiTheme="minorHAnsi" w:cstheme="minorHAnsi"/>
                <w:b/>
                <w:sz w:val="20"/>
                <w:szCs w:val="20"/>
              </w:rPr>
            </w:pPr>
            <w:r w:rsidRPr="00D16B1C">
              <w:rPr>
                <w:rFonts w:asciiTheme="minorHAnsi" w:hAnsiTheme="minorHAnsi" w:cstheme="minorHAnsi"/>
                <w:b/>
                <w:sz w:val="20"/>
                <w:szCs w:val="20"/>
              </w:rPr>
              <w:t xml:space="preserve">Released: </w:t>
            </w:r>
            <w:r w:rsidRPr="00D16B1C">
              <w:rPr>
                <w:rFonts w:asciiTheme="minorHAnsi" w:hAnsiTheme="minorHAnsi" w:cstheme="minorHAnsi"/>
                <w:sz w:val="20"/>
                <w:szCs w:val="20"/>
              </w:rPr>
              <w:t>1/8/2013</w:t>
            </w:r>
          </w:p>
          <w:p w:rsidR="00945327" w:rsidRPr="00D16B1C" w:rsidRDefault="00945327" w:rsidP="00945327">
            <w:pPr>
              <w:pStyle w:val="yiv1300683131msonormal"/>
              <w:spacing w:before="0" w:beforeAutospacing="0" w:after="0" w:afterAutospacing="0"/>
              <w:rPr>
                <w:rFonts w:asciiTheme="minorHAnsi" w:hAnsiTheme="minorHAnsi" w:cstheme="minorHAnsi"/>
                <w:b/>
                <w:sz w:val="20"/>
                <w:szCs w:val="20"/>
              </w:rPr>
            </w:pPr>
          </w:p>
          <w:p w:rsidR="00945327" w:rsidRPr="00D16B1C" w:rsidRDefault="00945327" w:rsidP="00945327">
            <w:pPr>
              <w:pStyle w:val="yiv1300683131msonormal"/>
              <w:spacing w:before="0" w:beforeAutospacing="0" w:after="0" w:afterAutospacing="0"/>
              <w:rPr>
                <w:rFonts w:asciiTheme="minorHAnsi" w:hAnsiTheme="minorHAnsi" w:cstheme="minorHAnsi"/>
                <w:b/>
                <w:sz w:val="20"/>
                <w:szCs w:val="20"/>
              </w:rPr>
            </w:pPr>
            <w:r w:rsidRPr="00D16B1C">
              <w:rPr>
                <w:rFonts w:asciiTheme="minorHAnsi" w:hAnsiTheme="minorHAnsi" w:cstheme="minorHAnsi"/>
                <w:b/>
                <w:sz w:val="20"/>
                <w:szCs w:val="20"/>
              </w:rPr>
              <w:t xml:space="preserve">Due date: </w:t>
            </w:r>
            <w:r w:rsidRPr="00D16B1C">
              <w:rPr>
                <w:rFonts w:asciiTheme="minorHAnsi" w:hAnsiTheme="minorHAnsi" w:cstheme="minorHAnsi"/>
                <w:sz w:val="20"/>
                <w:szCs w:val="20"/>
              </w:rPr>
              <w:t>None</w:t>
            </w:r>
          </w:p>
          <w:p w:rsidR="00945327" w:rsidRPr="00D16B1C" w:rsidRDefault="00945327" w:rsidP="00945327">
            <w:pPr>
              <w:pStyle w:val="yiv1300683131msonormal"/>
              <w:spacing w:before="0" w:beforeAutospacing="0" w:after="0" w:afterAutospacing="0"/>
              <w:rPr>
                <w:rFonts w:asciiTheme="minorHAnsi" w:hAnsiTheme="minorHAnsi" w:cstheme="minorHAnsi"/>
                <w:b/>
                <w:bCs/>
                <w:sz w:val="20"/>
                <w:szCs w:val="20"/>
              </w:rPr>
            </w:pPr>
          </w:p>
        </w:tc>
        <w:tc>
          <w:tcPr>
            <w:tcW w:w="6030" w:type="dxa"/>
            <w:shd w:val="clear" w:color="auto" w:fill="auto"/>
          </w:tcPr>
          <w:p w:rsidR="00945327" w:rsidRPr="00D16B1C" w:rsidRDefault="00945327" w:rsidP="00945327">
            <w:pPr>
              <w:autoSpaceDE w:val="0"/>
              <w:autoSpaceDN w:val="0"/>
              <w:adjustRightInd w:val="0"/>
              <w:rPr>
                <w:rFonts w:cstheme="minorHAnsi"/>
                <w:sz w:val="20"/>
                <w:szCs w:val="20"/>
              </w:rPr>
            </w:pPr>
            <w:r w:rsidRPr="00D16B1C">
              <w:rPr>
                <w:rFonts w:cstheme="minorHAnsi"/>
                <w:sz w:val="20"/>
                <w:szCs w:val="20"/>
              </w:rPr>
              <w:t>The Regulatory Flexibility Act of 1980 and Executive Order 12866 require HHS semiannually to issue an inventory of rulemaking actions under development to provide the public a summary of forthcoming regulatory actions. This information will help the public more effectively participate in HHS’ regulatory activity, and the Department welcomes comments on any aspect of this agenda.</w:t>
            </w:r>
          </w:p>
        </w:tc>
        <w:tc>
          <w:tcPr>
            <w:tcW w:w="2535" w:type="dxa"/>
            <w:shd w:val="clear" w:color="auto" w:fill="auto"/>
          </w:tcPr>
          <w:p w:rsidR="00945327" w:rsidRPr="00C039B2" w:rsidRDefault="00945327" w:rsidP="00993B9A">
            <w:pPr>
              <w:rPr>
                <w:rFonts w:cstheme="minorHAnsi"/>
                <w:sz w:val="20"/>
                <w:szCs w:val="20"/>
              </w:rPr>
            </w:pPr>
          </w:p>
        </w:tc>
        <w:tc>
          <w:tcPr>
            <w:tcW w:w="540" w:type="dxa"/>
            <w:shd w:val="clear" w:color="auto" w:fill="auto"/>
          </w:tcPr>
          <w:p w:rsidR="00945327" w:rsidRPr="00C016AE" w:rsidRDefault="00945327" w:rsidP="00993B9A">
            <w:pPr>
              <w:rPr>
                <w:rFonts w:cstheme="minorHAnsi"/>
                <w:sz w:val="20"/>
                <w:szCs w:val="20"/>
              </w:rPr>
            </w:pPr>
          </w:p>
        </w:tc>
      </w:tr>
      <w:tr w:rsidR="00E60897" w:rsidRPr="00C016AE" w:rsidTr="00125155">
        <w:trPr>
          <w:trHeight w:val="350"/>
        </w:trPr>
        <w:tc>
          <w:tcPr>
            <w:tcW w:w="14145" w:type="dxa"/>
            <w:gridSpan w:val="5"/>
            <w:shd w:val="clear" w:color="auto" w:fill="D9D9D9" w:themeFill="background1" w:themeFillShade="D9"/>
          </w:tcPr>
          <w:p w:rsidR="00E60897" w:rsidRPr="00C016AE" w:rsidRDefault="00E60897" w:rsidP="00125155">
            <w:pPr>
              <w:spacing w:before="40" w:after="40"/>
              <w:jc w:val="center"/>
              <w:rPr>
                <w:rFonts w:cstheme="minorHAnsi"/>
                <w:sz w:val="20"/>
                <w:szCs w:val="20"/>
              </w:rPr>
            </w:pPr>
            <w:r w:rsidRPr="00C016AE">
              <w:rPr>
                <w:rFonts w:cstheme="minorHAnsi"/>
                <w:b/>
                <w:smallCaps/>
                <w:sz w:val="20"/>
                <w:szCs w:val="20"/>
              </w:rPr>
              <w:t>Health-related Agency Actions Pending at OMB</w:t>
            </w:r>
          </w:p>
        </w:tc>
      </w:tr>
      <w:tr w:rsidR="00E60897" w:rsidRPr="00C016AE" w:rsidTr="00850CC4">
        <w:tc>
          <w:tcPr>
            <w:tcW w:w="3690" w:type="dxa"/>
          </w:tcPr>
          <w:p w:rsidR="00E60897" w:rsidRPr="00C016AE" w:rsidRDefault="00E60897" w:rsidP="00993B9A">
            <w:pPr>
              <w:rPr>
                <w:rFonts w:cstheme="minorHAnsi"/>
                <w:sz w:val="20"/>
                <w:szCs w:val="20"/>
              </w:rPr>
            </w:pPr>
            <w:r w:rsidRPr="00C016AE">
              <w:rPr>
                <w:rFonts w:cstheme="minorHAnsi"/>
                <w:sz w:val="20"/>
                <w:szCs w:val="20"/>
              </w:rPr>
              <w:t>Part II--Regulatory Provisions To Promote Program Efficiency, Transparency, and Burden Reduction (CMS-1367-P)</w:t>
            </w:r>
          </w:p>
        </w:tc>
        <w:tc>
          <w:tcPr>
            <w:tcW w:w="1350" w:type="dxa"/>
          </w:tcPr>
          <w:p w:rsidR="00E60897" w:rsidRPr="00C016AE" w:rsidRDefault="00E60897" w:rsidP="00993B9A">
            <w:pPr>
              <w:rPr>
                <w:rFonts w:cstheme="minorHAnsi"/>
                <w:sz w:val="20"/>
                <w:szCs w:val="20"/>
              </w:rPr>
            </w:pPr>
            <w:r w:rsidRPr="00C016AE">
              <w:rPr>
                <w:rFonts w:cstheme="minorHAnsi"/>
                <w:sz w:val="20"/>
                <w:szCs w:val="20"/>
              </w:rPr>
              <w:t>Received at OMB: 8/2/2012</w:t>
            </w:r>
          </w:p>
        </w:tc>
        <w:tc>
          <w:tcPr>
            <w:tcW w:w="6030" w:type="dxa"/>
          </w:tcPr>
          <w:p w:rsidR="00E60897" w:rsidRPr="00C016AE" w:rsidRDefault="00E60897" w:rsidP="00993B9A">
            <w:pPr>
              <w:rPr>
                <w:rFonts w:cstheme="minorHAnsi"/>
                <w:sz w:val="20"/>
                <w:szCs w:val="20"/>
              </w:rPr>
            </w:pPr>
            <w:r w:rsidRPr="00C016AE">
              <w:rPr>
                <w:rFonts w:cstheme="minorHAnsi"/>
                <w:sz w:val="20"/>
                <w:szCs w:val="20"/>
              </w:rPr>
              <w:t>No detail provided.</w:t>
            </w:r>
          </w:p>
        </w:tc>
        <w:tc>
          <w:tcPr>
            <w:tcW w:w="2535" w:type="dxa"/>
          </w:tcPr>
          <w:p w:rsidR="00E60897" w:rsidRPr="00C016AE" w:rsidRDefault="00E60897" w:rsidP="00993B9A">
            <w:pPr>
              <w:rPr>
                <w:rFonts w:cstheme="minorHAnsi"/>
                <w:sz w:val="20"/>
                <w:szCs w:val="20"/>
              </w:rPr>
            </w:pPr>
          </w:p>
        </w:tc>
        <w:tc>
          <w:tcPr>
            <w:tcW w:w="540" w:type="dxa"/>
          </w:tcPr>
          <w:p w:rsidR="00E60897" w:rsidRPr="00C016AE" w:rsidRDefault="00E60897" w:rsidP="00993B9A">
            <w:pPr>
              <w:rPr>
                <w:rFonts w:cstheme="minorHAnsi"/>
                <w:sz w:val="20"/>
                <w:szCs w:val="20"/>
              </w:rPr>
            </w:pPr>
          </w:p>
        </w:tc>
      </w:tr>
      <w:tr w:rsidR="00E60897" w:rsidRPr="00C016AE" w:rsidTr="00850CC4">
        <w:tc>
          <w:tcPr>
            <w:tcW w:w="3690" w:type="dxa"/>
          </w:tcPr>
          <w:p w:rsidR="00E60897" w:rsidRPr="00C016AE" w:rsidRDefault="00E60897" w:rsidP="00993B9A">
            <w:pPr>
              <w:rPr>
                <w:rFonts w:cstheme="minorHAnsi"/>
                <w:sz w:val="20"/>
                <w:szCs w:val="20"/>
              </w:rPr>
            </w:pPr>
            <w:r w:rsidRPr="00C016AE">
              <w:rPr>
                <w:rFonts w:cstheme="minorHAnsi"/>
                <w:sz w:val="20"/>
                <w:szCs w:val="20"/>
              </w:rPr>
              <w:t>Requirements for Long-Term Care Facilities: Hospice Services (CMS-3140-F)</w:t>
            </w:r>
          </w:p>
        </w:tc>
        <w:tc>
          <w:tcPr>
            <w:tcW w:w="1350" w:type="dxa"/>
          </w:tcPr>
          <w:p w:rsidR="00E60897" w:rsidRPr="00C016AE" w:rsidRDefault="00E60897" w:rsidP="00993B9A">
            <w:pPr>
              <w:rPr>
                <w:rFonts w:cstheme="minorHAnsi"/>
                <w:sz w:val="20"/>
                <w:szCs w:val="20"/>
              </w:rPr>
            </w:pPr>
            <w:r w:rsidRPr="00C016AE">
              <w:rPr>
                <w:rFonts w:cstheme="minorHAnsi"/>
                <w:sz w:val="20"/>
                <w:szCs w:val="20"/>
              </w:rPr>
              <w:t>Received at OMB: 12/2/2011</w:t>
            </w:r>
          </w:p>
        </w:tc>
        <w:tc>
          <w:tcPr>
            <w:tcW w:w="6030" w:type="dxa"/>
          </w:tcPr>
          <w:p w:rsidR="00E60897" w:rsidRPr="00C016AE" w:rsidRDefault="00E60897" w:rsidP="00993B9A">
            <w:pPr>
              <w:rPr>
                <w:rFonts w:cstheme="minorHAnsi"/>
                <w:sz w:val="20"/>
                <w:szCs w:val="20"/>
              </w:rPr>
            </w:pPr>
            <w:r w:rsidRPr="00C016AE">
              <w:rPr>
                <w:rFonts w:cstheme="minorHAnsi"/>
                <w:sz w:val="20"/>
                <w:szCs w:val="20"/>
              </w:rPr>
              <w:t>No detail provided.</w:t>
            </w:r>
          </w:p>
        </w:tc>
        <w:tc>
          <w:tcPr>
            <w:tcW w:w="2535" w:type="dxa"/>
          </w:tcPr>
          <w:p w:rsidR="00E60897" w:rsidRPr="00C016AE" w:rsidRDefault="00E60897" w:rsidP="00993B9A">
            <w:pPr>
              <w:rPr>
                <w:rFonts w:cstheme="minorHAnsi"/>
                <w:sz w:val="20"/>
                <w:szCs w:val="20"/>
              </w:rPr>
            </w:pPr>
          </w:p>
        </w:tc>
        <w:tc>
          <w:tcPr>
            <w:tcW w:w="540" w:type="dxa"/>
          </w:tcPr>
          <w:p w:rsidR="00E60897" w:rsidRPr="00C016AE" w:rsidRDefault="00E60897" w:rsidP="00993B9A">
            <w:pPr>
              <w:rPr>
                <w:rFonts w:cstheme="minorHAnsi"/>
                <w:sz w:val="20"/>
                <w:szCs w:val="20"/>
              </w:rPr>
            </w:pPr>
          </w:p>
        </w:tc>
      </w:tr>
      <w:tr w:rsidR="00E60897" w:rsidRPr="00C016AE" w:rsidTr="00850CC4">
        <w:tc>
          <w:tcPr>
            <w:tcW w:w="3690" w:type="dxa"/>
          </w:tcPr>
          <w:p w:rsidR="00E60897" w:rsidRPr="00C016AE" w:rsidRDefault="00E60897" w:rsidP="00993B9A">
            <w:pPr>
              <w:rPr>
                <w:rFonts w:cstheme="minorHAnsi"/>
                <w:sz w:val="20"/>
                <w:szCs w:val="20"/>
              </w:rPr>
            </w:pPr>
            <w:r w:rsidRPr="00C016AE">
              <w:rPr>
                <w:rFonts w:cstheme="minorHAnsi"/>
                <w:sz w:val="20"/>
                <w:szCs w:val="20"/>
              </w:rPr>
              <w:t xml:space="preserve">Modifications to the HIPAA Privacy, Security, Enforcement, and Breach Notification Rules – Final </w:t>
            </w:r>
            <w:r w:rsidRPr="003A55A4">
              <w:rPr>
                <w:rFonts w:cstheme="minorHAnsi"/>
                <w:sz w:val="20"/>
                <w:szCs w:val="20"/>
              </w:rPr>
              <w:t>Rule (</w:t>
            </w:r>
            <w:r w:rsidRPr="003A55A4">
              <w:rPr>
                <w:rFonts w:cs="Arial"/>
                <w:bCs/>
                <w:sz w:val="20"/>
                <w:szCs w:val="20"/>
              </w:rPr>
              <w:t>RIN:</w:t>
            </w:r>
            <w:r w:rsidRPr="003A55A4">
              <w:rPr>
                <w:rFonts w:cs="Arial"/>
                <w:sz w:val="20"/>
                <w:szCs w:val="20"/>
              </w:rPr>
              <w:t xml:space="preserve"> </w:t>
            </w:r>
            <w:hyperlink r:id="rId44" w:history="1">
              <w:r w:rsidRPr="003A55A4">
                <w:rPr>
                  <w:rStyle w:val="Hyperlink"/>
                  <w:color w:val="0033FF"/>
                  <w:sz w:val="20"/>
                  <w:szCs w:val="20"/>
                </w:rPr>
                <w:t xml:space="preserve">0945-AA03 </w:t>
              </w:r>
            </w:hyperlink>
            <w:r w:rsidRPr="003A55A4">
              <w:rPr>
                <w:rFonts w:cs="Arial"/>
                <w:sz w:val="20"/>
                <w:szCs w:val="20"/>
              </w:rPr>
              <w:t>)</w:t>
            </w:r>
          </w:p>
        </w:tc>
        <w:tc>
          <w:tcPr>
            <w:tcW w:w="1350" w:type="dxa"/>
          </w:tcPr>
          <w:p w:rsidR="00E60897" w:rsidRPr="00C016AE" w:rsidRDefault="00E60897" w:rsidP="00993B9A">
            <w:pPr>
              <w:rPr>
                <w:rFonts w:cstheme="minorHAnsi"/>
                <w:sz w:val="20"/>
                <w:szCs w:val="20"/>
              </w:rPr>
            </w:pPr>
            <w:r w:rsidRPr="00C016AE">
              <w:rPr>
                <w:rFonts w:cstheme="minorHAnsi"/>
                <w:sz w:val="20"/>
                <w:szCs w:val="20"/>
              </w:rPr>
              <w:t>Received at OMB: 3/24/2012</w:t>
            </w:r>
          </w:p>
        </w:tc>
        <w:tc>
          <w:tcPr>
            <w:tcW w:w="6030" w:type="dxa"/>
          </w:tcPr>
          <w:p w:rsidR="00E60897" w:rsidRPr="00C016AE" w:rsidRDefault="00E60897" w:rsidP="00993B9A">
            <w:pPr>
              <w:rPr>
                <w:rFonts w:cstheme="minorHAnsi"/>
                <w:sz w:val="20"/>
                <w:szCs w:val="20"/>
              </w:rPr>
            </w:pPr>
            <w:r w:rsidRPr="00C016AE">
              <w:rPr>
                <w:rFonts w:cstheme="minorHAnsi"/>
                <w:sz w:val="20"/>
                <w:szCs w:val="20"/>
              </w:rPr>
              <w:t>No detail provided.</w:t>
            </w:r>
          </w:p>
        </w:tc>
        <w:tc>
          <w:tcPr>
            <w:tcW w:w="2535" w:type="dxa"/>
          </w:tcPr>
          <w:p w:rsidR="00E60897" w:rsidRPr="00C016AE" w:rsidRDefault="00E60897" w:rsidP="00993B9A">
            <w:pPr>
              <w:rPr>
                <w:rFonts w:cstheme="minorHAnsi"/>
                <w:sz w:val="20"/>
                <w:szCs w:val="20"/>
              </w:rPr>
            </w:pPr>
          </w:p>
        </w:tc>
        <w:tc>
          <w:tcPr>
            <w:tcW w:w="540" w:type="dxa"/>
          </w:tcPr>
          <w:p w:rsidR="00E60897" w:rsidRPr="00C016AE" w:rsidRDefault="00E60897" w:rsidP="00993B9A">
            <w:pPr>
              <w:rPr>
                <w:rFonts w:cstheme="minorHAnsi"/>
                <w:sz w:val="20"/>
                <w:szCs w:val="20"/>
              </w:rPr>
            </w:pPr>
          </w:p>
        </w:tc>
      </w:tr>
      <w:tr w:rsidR="00E60897" w:rsidRPr="00C016AE" w:rsidTr="00850CC4">
        <w:tc>
          <w:tcPr>
            <w:tcW w:w="3690" w:type="dxa"/>
          </w:tcPr>
          <w:p w:rsidR="00E60897" w:rsidRPr="00C016AE" w:rsidRDefault="00E60897" w:rsidP="00993B9A">
            <w:pPr>
              <w:rPr>
                <w:rFonts w:cstheme="minorHAnsi"/>
                <w:sz w:val="20"/>
                <w:szCs w:val="20"/>
              </w:rPr>
            </w:pPr>
            <w:r w:rsidRPr="00C016AE">
              <w:rPr>
                <w:rFonts w:cstheme="minorHAnsi"/>
                <w:sz w:val="20"/>
                <w:szCs w:val="20"/>
              </w:rPr>
              <w:t>Transparency Reports and Reporting of Physician Ownership of Investment Interests (CMS-5060-F)</w:t>
            </w:r>
          </w:p>
        </w:tc>
        <w:tc>
          <w:tcPr>
            <w:tcW w:w="1350" w:type="dxa"/>
          </w:tcPr>
          <w:p w:rsidR="00E60897" w:rsidRPr="00C016AE" w:rsidRDefault="00E60897" w:rsidP="00993B9A">
            <w:pPr>
              <w:rPr>
                <w:rFonts w:cstheme="minorHAnsi"/>
                <w:sz w:val="20"/>
                <w:szCs w:val="20"/>
              </w:rPr>
            </w:pPr>
            <w:r w:rsidRPr="00C016AE">
              <w:rPr>
                <w:rFonts w:cstheme="minorHAnsi"/>
                <w:sz w:val="20"/>
                <w:szCs w:val="20"/>
              </w:rPr>
              <w:t>Received at OMB: 11/27/2012</w:t>
            </w:r>
          </w:p>
          <w:p w:rsidR="00E60897" w:rsidRPr="00C016AE" w:rsidRDefault="00E60897" w:rsidP="00993B9A">
            <w:pPr>
              <w:rPr>
                <w:rFonts w:cstheme="minorHAnsi"/>
                <w:sz w:val="20"/>
                <w:szCs w:val="20"/>
              </w:rPr>
            </w:pPr>
          </w:p>
        </w:tc>
        <w:tc>
          <w:tcPr>
            <w:tcW w:w="6030" w:type="dxa"/>
          </w:tcPr>
          <w:p w:rsidR="00E60897" w:rsidRPr="00C016AE" w:rsidRDefault="00E60897" w:rsidP="00993B9A">
            <w:pPr>
              <w:rPr>
                <w:rFonts w:cstheme="minorHAnsi"/>
                <w:sz w:val="20"/>
                <w:szCs w:val="20"/>
              </w:rPr>
            </w:pPr>
            <w:r w:rsidRPr="00C016AE">
              <w:rPr>
                <w:rFonts w:cstheme="minorHAnsi"/>
                <w:sz w:val="20"/>
                <w:szCs w:val="20"/>
              </w:rPr>
              <w:t xml:space="preserve">This final rule requires applicable manufacturers of drugs, devices, biologicals, or medical supplies covered by Medicare, Medicaid, or CHIP to report annually to the Secretary certain payments or transfers of value provided to physicians or teaching hospitals (“covered recipients”). In addition, applicable manufacturers and applicable group purchasing organizations (GPOs) are required to report annually </w:t>
            </w:r>
            <w:r w:rsidRPr="00C016AE">
              <w:rPr>
                <w:rFonts w:cstheme="minorHAnsi"/>
                <w:sz w:val="20"/>
                <w:szCs w:val="20"/>
              </w:rPr>
              <w:lastRenderedPageBreak/>
              <w:t>certain physician owner-ship or investment interests. The Secretary is required to publish applicable manufacturers’ and applicable GPOs’ submitted payment and ownership information on a public Web site.</w:t>
            </w:r>
          </w:p>
        </w:tc>
        <w:tc>
          <w:tcPr>
            <w:tcW w:w="2535" w:type="dxa"/>
          </w:tcPr>
          <w:p w:rsidR="00E60897" w:rsidRPr="00C016AE" w:rsidRDefault="00E60897" w:rsidP="00993B9A">
            <w:pPr>
              <w:rPr>
                <w:rFonts w:cstheme="minorHAnsi"/>
                <w:sz w:val="20"/>
                <w:szCs w:val="20"/>
              </w:rPr>
            </w:pPr>
          </w:p>
        </w:tc>
        <w:tc>
          <w:tcPr>
            <w:tcW w:w="540" w:type="dxa"/>
          </w:tcPr>
          <w:p w:rsidR="00E60897" w:rsidRPr="00C016AE" w:rsidRDefault="00E60897" w:rsidP="00993B9A">
            <w:pPr>
              <w:rPr>
                <w:rFonts w:cstheme="minorHAnsi"/>
                <w:sz w:val="20"/>
                <w:szCs w:val="20"/>
              </w:rPr>
            </w:pPr>
          </w:p>
        </w:tc>
      </w:tr>
      <w:tr w:rsidR="00E60897" w:rsidRPr="00C016AE" w:rsidTr="00395337">
        <w:tc>
          <w:tcPr>
            <w:tcW w:w="3690" w:type="dxa"/>
            <w:shd w:val="clear" w:color="auto" w:fill="D9D9D9" w:themeFill="background1" w:themeFillShade="D9"/>
          </w:tcPr>
          <w:p w:rsidR="00E60897" w:rsidRPr="00C016AE" w:rsidRDefault="00E60897" w:rsidP="00993B9A">
            <w:pPr>
              <w:rPr>
                <w:rFonts w:cstheme="minorHAnsi"/>
                <w:sz w:val="20"/>
                <w:szCs w:val="20"/>
              </w:rPr>
            </w:pPr>
            <w:r w:rsidRPr="00C016AE">
              <w:rPr>
                <w:rFonts w:cstheme="minorHAnsi"/>
                <w:sz w:val="20"/>
                <w:szCs w:val="20"/>
              </w:rPr>
              <w:lastRenderedPageBreak/>
              <w:t>Medicaid Eligibility Changes Under the Affordable Care Act--Part II (CMS-2334-P)</w:t>
            </w:r>
          </w:p>
        </w:tc>
        <w:tc>
          <w:tcPr>
            <w:tcW w:w="1350" w:type="dxa"/>
            <w:shd w:val="clear" w:color="auto" w:fill="D9D9D9" w:themeFill="background1" w:themeFillShade="D9"/>
          </w:tcPr>
          <w:p w:rsidR="00E60897" w:rsidRPr="00C016AE" w:rsidRDefault="00E60897" w:rsidP="00993B9A">
            <w:pPr>
              <w:rPr>
                <w:rFonts w:cstheme="minorHAnsi"/>
                <w:sz w:val="20"/>
                <w:szCs w:val="20"/>
              </w:rPr>
            </w:pPr>
            <w:r w:rsidRPr="00C016AE">
              <w:rPr>
                <w:rFonts w:cstheme="minorHAnsi"/>
                <w:sz w:val="20"/>
                <w:szCs w:val="20"/>
              </w:rPr>
              <w:t>Received at OMB: 11/29/2012</w:t>
            </w:r>
          </w:p>
          <w:p w:rsidR="00E60897" w:rsidRPr="00C016AE" w:rsidRDefault="00E60897" w:rsidP="00993B9A">
            <w:pPr>
              <w:rPr>
                <w:rFonts w:cstheme="minorHAnsi"/>
                <w:sz w:val="20"/>
                <w:szCs w:val="20"/>
              </w:rPr>
            </w:pPr>
          </w:p>
        </w:tc>
        <w:tc>
          <w:tcPr>
            <w:tcW w:w="6030" w:type="dxa"/>
            <w:shd w:val="clear" w:color="auto" w:fill="D9D9D9" w:themeFill="background1" w:themeFillShade="D9"/>
          </w:tcPr>
          <w:p w:rsidR="00E60897" w:rsidRDefault="00E60897" w:rsidP="00993B9A">
            <w:pPr>
              <w:rPr>
                <w:rFonts w:cstheme="minorHAnsi"/>
                <w:sz w:val="20"/>
                <w:szCs w:val="20"/>
              </w:rPr>
            </w:pPr>
            <w:r w:rsidRPr="00C016AE">
              <w:rPr>
                <w:rFonts w:cstheme="minorHAnsi"/>
                <w:sz w:val="20"/>
                <w:szCs w:val="20"/>
              </w:rPr>
              <w:t>This proposed rule would implement provisions of the Affordable Care Act of 2010 (ACA). ACA expands access to health insurance through improvements in Medicaid, the establishment of Affordable Insurance Exchanges (Exchanges), and coordination between Medicaid, the Children’s Health Insurance Program (CHIP), and Exchanges. This proposed rule would set forth sections of ACA related to appeals, notices, and other Medicaid eligibility changes under ACA and options established by other Federal statutes.</w:t>
            </w:r>
          </w:p>
          <w:p w:rsidR="0004534E" w:rsidRDefault="0004534E" w:rsidP="00993B9A">
            <w:pPr>
              <w:rPr>
                <w:rFonts w:cstheme="minorHAnsi"/>
                <w:sz w:val="20"/>
                <w:szCs w:val="20"/>
              </w:rPr>
            </w:pPr>
          </w:p>
          <w:p w:rsidR="0004534E" w:rsidRPr="0004534E" w:rsidRDefault="0004534E" w:rsidP="0004534E">
            <w:pPr>
              <w:rPr>
                <w:rFonts w:cstheme="minorHAnsi"/>
                <w:b/>
                <w:sz w:val="20"/>
                <w:szCs w:val="20"/>
              </w:rPr>
            </w:pPr>
            <w:r w:rsidRPr="003745EA">
              <w:rPr>
                <w:rFonts w:cstheme="minorHAnsi"/>
                <w:b/>
                <w:sz w:val="20"/>
                <w:szCs w:val="20"/>
                <w:shd w:val="clear" w:color="auto" w:fill="8DB3E2" w:themeFill="text2" w:themeFillTint="66"/>
              </w:rPr>
              <w:t>Approved by OMB 1/10/2013 but not yet published by agency.</w:t>
            </w:r>
          </w:p>
        </w:tc>
        <w:tc>
          <w:tcPr>
            <w:tcW w:w="2535" w:type="dxa"/>
          </w:tcPr>
          <w:p w:rsidR="00E60897" w:rsidRPr="00C016AE" w:rsidRDefault="00E60897" w:rsidP="00993B9A">
            <w:pPr>
              <w:rPr>
                <w:rFonts w:cstheme="minorHAnsi"/>
                <w:sz w:val="20"/>
                <w:szCs w:val="20"/>
              </w:rPr>
            </w:pPr>
          </w:p>
        </w:tc>
        <w:tc>
          <w:tcPr>
            <w:tcW w:w="540" w:type="dxa"/>
          </w:tcPr>
          <w:p w:rsidR="00E60897" w:rsidRPr="00C016AE" w:rsidRDefault="00E60897" w:rsidP="00993B9A">
            <w:pPr>
              <w:rPr>
                <w:rFonts w:cstheme="minorHAnsi"/>
                <w:sz w:val="20"/>
                <w:szCs w:val="20"/>
              </w:rPr>
            </w:pPr>
          </w:p>
        </w:tc>
      </w:tr>
      <w:tr w:rsidR="00E60897" w:rsidRPr="00C016AE" w:rsidTr="00850CC4">
        <w:tc>
          <w:tcPr>
            <w:tcW w:w="3690" w:type="dxa"/>
          </w:tcPr>
          <w:p w:rsidR="00E60897" w:rsidRPr="00C016AE" w:rsidRDefault="00E60897" w:rsidP="00993B9A">
            <w:pPr>
              <w:jc w:val="center"/>
              <w:rPr>
                <w:rFonts w:cstheme="minorHAnsi"/>
                <w:b/>
                <w:sz w:val="20"/>
                <w:szCs w:val="20"/>
              </w:rPr>
            </w:pPr>
            <w:r w:rsidRPr="00C016AE">
              <w:rPr>
                <w:rFonts w:cstheme="minorHAnsi"/>
                <w:b/>
                <w:sz w:val="20"/>
                <w:szCs w:val="20"/>
              </w:rPr>
              <w:t>DoL and IRS/Treasury</w:t>
            </w:r>
          </w:p>
        </w:tc>
        <w:tc>
          <w:tcPr>
            <w:tcW w:w="1350" w:type="dxa"/>
          </w:tcPr>
          <w:p w:rsidR="00E60897" w:rsidRPr="00C016AE" w:rsidRDefault="00E60897" w:rsidP="00993B9A">
            <w:pPr>
              <w:rPr>
                <w:rFonts w:cstheme="minorHAnsi"/>
                <w:sz w:val="20"/>
                <w:szCs w:val="20"/>
              </w:rPr>
            </w:pPr>
          </w:p>
        </w:tc>
        <w:tc>
          <w:tcPr>
            <w:tcW w:w="6030" w:type="dxa"/>
          </w:tcPr>
          <w:p w:rsidR="00E60897" w:rsidRPr="00C016AE" w:rsidRDefault="00E60897" w:rsidP="00993B9A">
            <w:pPr>
              <w:rPr>
                <w:rFonts w:cstheme="minorHAnsi"/>
                <w:sz w:val="20"/>
                <w:szCs w:val="20"/>
              </w:rPr>
            </w:pPr>
          </w:p>
        </w:tc>
        <w:tc>
          <w:tcPr>
            <w:tcW w:w="2535" w:type="dxa"/>
          </w:tcPr>
          <w:p w:rsidR="00E60897" w:rsidRPr="00C016AE" w:rsidRDefault="00E60897" w:rsidP="00993B9A">
            <w:pPr>
              <w:rPr>
                <w:rFonts w:cstheme="minorHAnsi"/>
                <w:sz w:val="20"/>
                <w:szCs w:val="20"/>
              </w:rPr>
            </w:pPr>
          </w:p>
        </w:tc>
        <w:tc>
          <w:tcPr>
            <w:tcW w:w="540" w:type="dxa"/>
          </w:tcPr>
          <w:p w:rsidR="00E60897" w:rsidRPr="00C016AE" w:rsidRDefault="00E60897" w:rsidP="00993B9A">
            <w:pPr>
              <w:rPr>
                <w:rFonts w:cstheme="minorHAnsi"/>
                <w:sz w:val="20"/>
                <w:szCs w:val="20"/>
              </w:rPr>
            </w:pPr>
          </w:p>
        </w:tc>
      </w:tr>
      <w:tr w:rsidR="00E60897" w:rsidRPr="00C016AE" w:rsidTr="00850CC4">
        <w:trPr>
          <w:trHeight w:val="395"/>
        </w:trPr>
        <w:tc>
          <w:tcPr>
            <w:tcW w:w="3690" w:type="dxa"/>
          </w:tcPr>
          <w:p w:rsidR="00E60897" w:rsidRPr="00C016AE" w:rsidRDefault="00E60897" w:rsidP="00993B9A">
            <w:pPr>
              <w:rPr>
                <w:rFonts w:cstheme="minorHAnsi"/>
                <w:sz w:val="20"/>
                <w:szCs w:val="20"/>
              </w:rPr>
            </w:pPr>
            <w:r w:rsidRPr="00C016AE">
              <w:rPr>
                <w:rFonts w:cs="Arial"/>
                <w:sz w:val="20"/>
                <w:szCs w:val="20"/>
              </w:rPr>
              <w:t xml:space="preserve">Procedures for the Handling of Retaliation Complaints under Section 1558 of the Affordable Care Act of 2010 </w:t>
            </w:r>
            <w:r w:rsidRPr="00C016AE">
              <w:rPr>
                <w:rFonts w:cs="Arial"/>
                <w:b/>
                <w:bCs/>
                <w:sz w:val="20"/>
                <w:szCs w:val="20"/>
              </w:rPr>
              <w:t>RIN:</w:t>
            </w:r>
            <w:r w:rsidRPr="00C016AE">
              <w:rPr>
                <w:rFonts w:cs="Arial"/>
                <w:sz w:val="20"/>
                <w:szCs w:val="20"/>
              </w:rPr>
              <w:t xml:space="preserve"> </w:t>
            </w:r>
            <w:hyperlink r:id="rId45" w:history="1">
              <w:r w:rsidRPr="00C016AE">
                <w:rPr>
                  <w:rStyle w:val="Hyperlink"/>
                  <w:color w:val="0033FF"/>
                  <w:sz w:val="20"/>
                  <w:szCs w:val="20"/>
                </w:rPr>
                <w:t xml:space="preserve">1218-AC79 </w:t>
              </w:r>
            </w:hyperlink>
          </w:p>
        </w:tc>
        <w:tc>
          <w:tcPr>
            <w:tcW w:w="1350" w:type="dxa"/>
          </w:tcPr>
          <w:p w:rsidR="00E60897" w:rsidRPr="00C016AE" w:rsidRDefault="00E60897" w:rsidP="00993B9A">
            <w:pPr>
              <w:rPr>
                <w:rFonts w:cstheme="minorHAnsi"/>
                <w:sz w:val="20"/>
                <w:szCs w:val="20"/>
              </w:rPr>
            </w:pPr>
            <w:r w:rsidRPr="00C016AE">
              <w:rPr>
                <w:rFonts w:cstheme="minorHAnsi"/>
                <w:sz w:val="20"/>
                <w:szCs w:val="20"/>
              </w:rPr>
              <w:t>Received at OMB: 7/21/2012</w:t>
            </w:r>
          </w:p>
        </w:tc>
        <w:tc>
          <w:tcPr>
            <w:tcW w:w="6030" w:type="dxa"/>
          </w:tcPr>
          <w:p w:rsidR="00E60897" w:rsidRPr="00C016AE" w:rsidRDefault="00E60897" w:rsidP="00993B9A">
            <w:pPr>
              <w:autoSpaceDE w:val="0"/>
              <w:autoSpaceDN w:val="0"/>
              <w:adjustRightInd w:val="0"/>
              <w:rPr>
                <w:rFonts w:cs="NewCenturySchlbk-Roman"/>
                <w:sz w:val="20"/>
                <w:szCs w:val="20"/>
              </w:rPr>
            </w:pPr>
            <w:r w:rsidRPr="00C016AE">
              <w:rPr>
                <w:rFonts w:cs="NewCenturySchlbk-Bold"/>
                <w:b/>
                <w:bCs/>
                <w:sz w:val="20"/>
                <w:szCs w:val="20"/>
              </w:rPr>
              <w:t xml:space="preserve">SEC. 1558. PROTECTIONS FOR EMPLOYEES. </w:t>
            </w:r>
            <w:r w:rsidRPr="00C016AE">
              <w:rPr>
                <w:rFonts w:cs="NewCenturySchlbk-Roman"/>
                <w:sz w:val="20"/>
                <w:szCs w:val="20"/>
              </w:rPr>
              <w:t>The Fair Labor Standards Act of 1938 is amended by inserting after section 18B (as added by section 1512) the following:</w:t>
            </w:r>
          </w:p>
          <w:p w:rsidR="00E60897" w:rsidRPr="00C016AE" w:rsidRDefault="00E60897" w:rsidP="00993B9A">
            <w:pPr>
              <w:autoSpaceDE w:val="0"/>
              <w:autoSpaceDN w:val="0"/>
              <w:adjustRightInd w:val="0"/>
              <w:rPr>
                <w:rFonts w:cs="NewCenturySchlbk-Bold"/>
                <w:b/>
                <w:bCs/>
                <w:sz w:val="20"/>
                <w:szCs w:val="20"/>
              </w:rPr>
            </w:pPr>
            <w:r w:rsidRPr="00C016AE">
              <w:rPr>
                <w:rFonts w:cs="NewCenturySchlbk-Bold"/>
                <w:b/>
                <w:bCs/>
                <w:sz w:val="20"/>
                <w:szCs w:val="20"/>
              </w:rPr>
              <w:t xml:space="preserve">‘‘SEC. 18C </w:t>
            </w:r>
            <w:r w:rsidRPr="00C016AE">
              <w:rPr>
                <w:rFonts w:eastAsia="BGsddV01" w:cs="BGsddV01"/>
                <w:sz w:val="20"/>
                <w:szCs w:val="20"/>
              </w:rPr>
              <w:t>o</w:t>
            </w:r>
            <w:r w:rsidRPr="00C016AE">
              <w:rPr>
                <w:rFonts w:cs="NewCenturySchlbk-Bold"/>
                <w:b/>
                <w:bCs/>
                <w:sz w:val="20"/>
                <w:szCs w:val="20"/>
              </w:rPr>
              <w:t>29 U.S.C. 218c</w:t>
            </w:r>
            <w:r w:rsidRPr="00C016AE">
              <w:rPr>
                <w:rFonts w:eastAsia="BGsddV01" w:cs="BGsddV01"/>
                <w:sz w:val="20"/>
                <w:szCs w:val="20"/>
              </w:rPr>
              <w:t>.</w:t>
            </w:r>
            <w:r w:rsidRPr="00C016AE">
              <w:rPr>
                <w:rFonts w:cs="NewCenturySchlbk-Bold"/>
                <w:b/>
                <w:bCs/>
                <w:sz w:val="20"/>
                <w:szCs w:val="20"/>
              </w:rPr>
              <w:t xml:space="preserve">. PROTECTIONS FOR EMPLOYEES. </w:t>
            </w:r>
          </w:p>
          <w:p w:rsidR="00E60897" w:rsidRPr="00C016AE" w:rsidRDefault="00E60897" w:rsidP="00993B9A">
            <w:pPr>
              <w:autoSpaceDE w:val="0"/>
              <w:autoSpaceDN w:val="0"/>
              <w:adjustRightInd w:val="0"/>
              <w:rPr>
                <w:rFonts w:cstheme="minorHAnsi"/>
                <w:sz w:val="20"/>
                <w:szCs w:val="20"/>
              </w:rPr>
            </w:pPr>
            <w:r w:rsidRPr="00C016AE">
              <w:rPr>
                <w:rFonts w:cs="NewCenturySchlbk-Roman"/>
                <w:sz w:val="20"/>
                <w:szCs w:val="20"/>
              </w:rPr>
              <w:t>‘‘(a) PROHIBITION.—No employer shall discharge or in any manner discriminate against any employee with respect to his or her compensation, terms, conditions, or other privileges of employment because the employee (or an individual acting at the request of the employee) has— ‘‘(1) received a credit under section 36B of the Internal Revenue Code of 1986 or a subsidy under section 1402 of this Act;…”</w:t>
            </w:r>
          </w:p>
        </w:tc>
        <w:tc>
          <w:tcPr>
            <w:tcW w:w="2535" w:type="dxa"/>
          </w:tcPr>
          <w:p w:rsidR="00E60897" w:rsidRPr="00C016AE" w:rsidRDefault="00E60897" w:rsidP="00993B9A">
            <w:pPr>
              <w:rPr>
                <w:rFonts w:cstheme="minorHAnsi"/>
                <w:sz w:val="20"/>
                <w:szCs w:val="20"/>
              </w:rPr>
            </w:pPr>
          </w:p>
        </w:tc>
        <w:tc>
          <w:tcPr>
            <w:tcW w:w="540" w:type="dxa"/>
          </w:tcPr>
          <w:p w:rsidR="00E60897" w:rsidRPr="00C016AE" w:rsidRDefault="00E60897" w:rsidP="00993B9A">
            <w:pPr>
              <w:rPr>
                <w:rFonts w:cstheme="minorHAnsi"/>
                <w:sz w:val="20"/>
                <w:szCs w:val="20"/>
              </w:rPr>
            </w:pPr>
          </w:p>
        </w:tc>
      </w:tr>
      <w:tr w:rsidR="0044583C" w:rsidRPr="00C016AE" w:rsidTr="000572AB">
        <w:trPr>
          <w:trHeight w:val="233"/>
        </w:trPr>
        <w:tc>
          <w:tcPr>
            <w:tcW w:w="3690" w:type="dxa"/>
            <w:shd w:val="clear" w:color="auto" w:fill="auto"/>
          </w:tcPr>
          <w:p w:rsidR="0044583C" w:rsidRPr="00C016AE" w:rsidRDefault="0044583C" w:rsidP="00993B9A">
            <w:pPr>
              <w:jc w:val="center"/>
              <w:rPr>
                <w:rFonts w:cstheme="minorHAnsi"/>
                <w:b/>
                <w:sz w:val="20"/>
                <w:szCs w:val="20"/>
              </w:rPr>
            </w:pPr>
            <w:r w:rsidRPr="00C016AE">
              <w:rPr>
                <w:rFonts w:cstheme="minorHAnsi"/>
                <w:b/>
                <w:sz w:val="20"/>
                <w:szCs w:val="20"/>
              </w:rPr>
              <w:t>OPM</w:t>
            </w:r>
          </w:p>
        </w:tc>
        <w:tc>
          <w:tcPr>
            <w:tcW w:w="1350" w:type="dxa"/>
            <w:shd w:val="clear" w:color="auto" w:fill="auto"/>
          </w:tcPr>
          <w:p w:rsidR="0044583C" w:rsidRPr="00C016AE" w:rsidRDefault="0044583C" w:rsidP="00993B9A">
            <w:pPr>
              <w:rPr>
                <w:rFonts w:cstheme="minorHAnsi"/>
                <w:sz w:val="20"/>
                <w:szCs w:val="20"/>
              </w:rPr>
            </w:pPr>
          </w:p>
        </w:tc>
        <w:tc>
          <w:tcPr>
            <w:tcW w:w="6030" w:type="dxa"/>
            <w:shd w:val="clear" w:color="auto" w:fill="auto"/>
          </w:tcPr>
          <w:p w:rsidR="0044583C" w:rsidRPr="00C016AE" w:rsidRDefault="0044583C" w:rsidP="00993B9A">
            <w:pPr>
              <w:rPr>
                <w:rFonts w:cstheme="minorHAnsi"/>
                <w:sz w:val="20"/>
                <w:szCs w:val="20"/>
              </w:rPr>
            </w:pPr>
          </w:p>
        </w:tc>
        <w:tc>
          <w:tcPr>
            <w:tcW w:w="2535" w:type="dxa"/>
            <w:shd w:val="clear" w:color="auto" w:fill="auto"/>
          </w:tcPr>
          <w:p w:rsidR="0044583C" w:rsidRPr="00C016AE" w:rsidRDefault="0044583C" w:rsidP="00993B9A">
            <w:pPr>
              <w:rPr>
                <w:rFonts w:cstheme="minorHAnsi"/>
                <w:sz w:val="20"/>
                <w:szCs w:val="20"/>
              </w:rPr>
            </w:pPr>
          </w:p>
        </w:tc>
        <w:tc>
          <w:tcPr>
            <w:tcW w:w="540" w:type="dxa"/>
          </w:tcPr>
          <w:p w:rsidR="0044583C" w:rsidRPr="00C016AE" w:rsidRDefault="0044583C" w:rsidP="00993B9A">
            <w:pPr>
              <w:rPr>
                <w:rFonts w:cstheme="minorHAnsi"/>
                <w:sz w:val="20"/>
                <w:szCs w:val="20"/>
              </w:rPr>
            </w:pPr>
          </w:p>
        </w:tc>
      </w:tr>
      <w:tr w:rsidR="00E60897" w:rsidRPr="00C016AE" w:rsidTr="000572AB">
        <w:trPr>
          <w:trHeight w:val="233"/>
        </w:trPr>
        <w:tc>
          <w:tcPr>
            <w:tcW w:w="3690" w:type="dxa"/>
            <w:shd w:val="clear" w:color="auto" w:fill="auto"/>
          </w:tcPr>
          <w:p w:rsidR="00E60897" w:rsidRPr="0044583C" w:rsidRDefault="0044583C" w:rsidP="00993B9A">
            <w:pPr>
              <w:jc w:val="center"/>
              <w:rPr>
                <w:rFonts w:cstheme="minorHAnsi"/>
                <w:sz w:val="20"/>
                <w:szCs w:val="20"/>
              </w:rPr>
            </w:pPr>
            <w:r w:rsidRPr="0044583C">
              <w:rPr>
                <w:rFonts w:cstheme="minorHAnsi"/>
                <w:sz w:val="20"/>
                <w:szCs w:val="20"/>
              </w:rPr>
              <w:t>None.</w:t>
            </w:r>
          </w:p>
        </w:tc>
        <w:tc>
          <w:tcPr>
            <w:tcW w:w="1350" w:type="dxa"/>
            <w:shd w:val="clear" w:color="auto" w:fill="auto"/>
          </w:tcPr>
          <w:p w:rsidR="00E60897" w:rsidRPr="00C016AE" w:rsidRDefault="00E60897" w:rsidP="00993B9A">
            <w:pPr>
              <w:rPr>
                <w:rFonts w:cstheme="minorHAnsi"/>
                <w:sz w:val="20"/>
                <w:szCs w:val="20"/>
              </w:rPr>
            </w:pPr>
          </w:p>
        </w:tc>
        <w:tc>
          <w:tcPr>
            <w:tcW w:w="6030" w:type="dxa"/>
            <w:shd w:val="clear" w:color="auto" w:fill="auto"/>
          </w:tcPr>
          <w:p w:rsidR="00E60897" w:rsidRPr="00C016AE" w:rsidRDefault="00E60897" w:rsidP="00993B9A">
            <w:pPr>
              <w:rPr>
                <w:rFonts w:cstheme="minorHAnsi"/>
                <w:sz w:val="20"/>
                <w:szCs w:val="20"/>
              </w:rPr>
            </w:pPr>
          </w:p>
        </w:tc>
        <w:tc>
          <w:tcPr>
            <w:tcW w:w="2535" w:type="dxa"/>
            <w:shd w:val="clear" w:color="auto" w:fill="auto"/>
          </w:tcPr>
          <w:p w:rsidR="00E60897" w:rsidRPr="00C016AE" w:rsidRDefault="00E60897" w:rsidP="00993B9A">
            <w:pPr>
              <w:rPr>
                <w:rFonts w:cstheme="minorHAnsi"/>
                <w:sz w:val="20"/>
                <w:szCs w:val="20"/>
              </w:rPr>
            </w:pPr>
          </w:p>
        </w:tc>
        <w:tc>
          <w:tcPr>
            <w:tcW w:w="540" w:type="dxa"/>
          </w:tcPr>
          <w:p w:rsidR="00E60897" w:rsidRPr="00C016AE" w:rsidRDefault="00E60897" w:rsidP="00993B9A">
            <w:pPr>
              <w:rPr>
                <w:rFonts w:cstheme="minorHAnsi"/>
                <w:sz w:val="20"/>
                <w:szCs w:val="20"/>
              </w:rPr>
            </w:pPr>
          </w:p>
        </w:tc>
      </w:tr>
      <w:tr w:rsidR="00E60897" w:rsidRPr="00C016AE" w:rsidTr="009B3E50">
        <w:trPr>
          <w:trHeight w:val="233"/>
        </w:trPr>
        <w:tc>
          <w:tcPr>
            <w:tcW w:w="14145" w:type="dxa"/>
            <w:gridSpan w:val="5"/>
            <w:shd w:val="clear" w:color="auto" w:fill="auto"/>
          </w:tcPr>
          <w:p w:rsidR="00E60897" w:rsidRPr="00C016AE" w:rsidRDefault="00E60897" w:rsidP="00AC6ADF">
            <w:pPr>
              <w:jc w:val="center"/>
              <w:rPr>
                <w:rFonts w:cstheme="minorHAnsi"/>
                <w:b/>
                <w:smallCaps/>
                <w:sz w:val="20"/>
                <w:szCs w:val="20"/>
              </w:rPr>
            </w:pPr>
            <w:r w:rsidRPr="00C016AE">
              <w:rPr>
                <w:rFonts w:cstheme="minorHAnsi"/>
                <w:b/>
                <w:smallCaps/>
                <w:sz w:val="20"/>
                <w:szCs w:val="20"/>
              </w:rPr>
              <w:t>Recently Submitted Comments</w:t>
            </w:r>
          </w:p>
        </w:tc>
      </w:tr>
      <w:tr w:rsidR="00540A0B" w:rsidRPr="00C016AE" w:rsidTr="00945327">
        <w:tc>
          <w:tcPr>
            <w:tcW w:w="3690" w:type="dxa"/>
            <w:shd w:val="clear" w:color="auto" w:fill="auto"/>
          </w:tcPr>
          <w:p w:rsidR="00540A0B" w:rsidRPr="00540A0B" w:rsidRDefault="00540A0B" w:rsidP="00945327">
            <w:pPr>
              <w:pStyle w:val="yiv1300683131msonormal"/>
              <w:spacing w:before="0" w:beforeAutospacing="0" w:after="0" w:afterAutospacing="0"/>
              <w:rPr>
                <w:rFonts w:asciiTheme="minorHAnsi" w:hAnsiTheme="minorHAnsi" w:cstheme="minorHAnsi"/>
                <w:b/>
                <w:sz w:val="20"/>
                <w:szCs w:val="20"/>
              </w:rPr>
            </w:pPr>
            <w:r w:rsidRPr="00540A0B">
              <w:rPr>
                <w:rFonts w:asciiTheme="minorHAnsi" w:hAnsiTheme="minorHAnsi" w:cstheme="minorHAnsi"/>
                <w:b/>
                <w:sz w:val="20"/>
                <w:szCs w:val="20"/>
              </w:rPr>
              <w:t xml:space="preserve">HRSA </w:t>
            </w:r>
          </w:p>
          <w:p w:rsidR="00540A0B" w:rsidRPr="00540A0B" w:rsidRDefault="00540A0B" w:rsidP="00945327">
            <w:pPr>
              <w:autoSpaceDE w:val="0"/>
              <w:autoSpaceDN w:val="0"/>
              <w:adjustRightInd w:val="0"/>
              <w:rPr>
                <w:rFonts w:cstheme="minorHAnsi"/>
                <w:b/>
                <w:bCs/>
                <w:sz w:val="20"/>
                <w:szCs w:val="20"/>
              </w:rPr>
            </w:pPr>
            <w:r w:rsidRPr="00540A0B">
              <w:rPr>
                <w:rFonts w:cstheme="minorHAnsi"/>
                <w:b/>
                <w:bCs/>
                <w:sz w:val="20"/>
                <w:szCs w:val="20"/>
              </w:rPr>
              <w:t>Methodology for Designation of</w:t>
            </w:r>
          </w:p>
          <w:p w:rsidR="00540A0B" w:rsidRPr="00540A0B" w:rsidRDefault="00540A0B" w:rsidP="00945327">
            <w:pPr>
              <w:pStyle w:val="yiv1300683131msonormal"/>
              <w:spacing w:before="0" w:beforeAutospacing="0" w:after="0" w:afterAutospacing="0"/>
              <w:rPr>
                <w:rFonts w:asciiTheme="minorHAnsi" w:hAnsiTheme="minorHAnsi" w:cstheme="minorHAnsi"/>
                <w:b/>
                <w:sz w:val="20"/>
                <w:szCs w:val="20"/>
              </w:rPr>
            </w:pPr>
            <w:r w:rsidRPr="00540A0B">
              <w:rPr>
                <w:rFonts w:asciiTheme="minorHAnsi" w:hAnsiTheme="minorHAnsi" w:cstheme="minorHAnsi"/>
                <w:b/>
                <w:bCs/>
                <w:sz w:val="20"/>
                <w:szCs w:val="20"/>
              </w:rPr>
              <w:t>Frontier and Remote Areas</w:t>
            </w:r>
          </w:p>
          <w:p w:rsidR="00540A0B" w:rsidRPr="00540A0B" w:rsidRDefault="00540A0B" w:rsidP="00945327">
            <w:pPr>
              <w:pStyle w:val="yiv1300683131msonormal"/>
              <w:spacing w:before="0" w:beforeAutospacing="0" w:after="0" w:afterAutospacing="0"/>
              <w:rPr>
                <w:rFonts w:asciiTheme="minorHAnsi" w:hAnsiTheme="minorHAnsi" w:cstheme="minorHAnsi"/>
                <w:b/>
                <w:sz w:val="20"/>
                <w:szCs w:val="20"/>
              </w:rPr>
            </w:pPr>
          </w:p>
          <w:p w:rsidR="00540A0B" w:rsidRPr="00540A0B" w:rsidRDefault="00540A0B" w:rsidP="00945327">
            <w:pPr>
              <w:autoSpaceDE w:val="0"/>
              <w:autoSpaceDN w:val="0"/>
              <w:adjustRightInd w:val="0"/>
              <w:rPr>
                <w:rFonts w:cstheme="minorHAnsi"/>
                <w:b/>
                <w:sz w:val="20"/>
                <w:szCs w:val="20"/>
              </w:rPr>
            </w:pPr>
            <w:r w:rsidRPr="00540A0B">
              <w:rPr>
                <w:rFonts w:cstheme="minorHAnsi"/>
                <w:sz w:val="20"/>
                <w:szCs w:val="20"/>
              </w:rPr>
              <w:t>Request for public comment on methodology for designation of frontier and remote areas.</w:t>
            </w:r>
          </w:p>
          <w:p w:rsidR="00540A0B" w:rsidRPr="00540A0B" w:rsidRDefault="00540A0B" w:rsidP="00945327">
            <w:pPr>
              <w:pStyle w:val="yiv1300683131msonormal"/>
              <w:spacing w:before="0" w:beforeAutospacing="0" w:after="0" w:afterAutospacing="0"/>
              <w:rPr>
                <w:rFonts w:asciiTheme="minorHAnsi" w:hAnsiTheme="minorHAnsi" w:cstheme="minorHAnsi"/>
                <w:b/>
                <w:sz w:val="20"/>
                <w:szCs w:val="20"/>
              </w:rPr>
            </w:pPr>
          </w:p>
        </w:tc>
        <w:tc>
          <w:tcPr>
            <w:tcW w:w="1350" w:type="dxa"/>
            <w:shd w:val="clear" w:color="auto" w:fill="auto"/>
          </w:tcPr>
          <w:p w:rsidR="00540A0B" w:rsidRPr="00540A0B" w:rsidRDefault="00540A0B" w:rsidP="00945327">
            <w:pPr>
              <w:pStyle w:val="yiv1300683131msonormal"/>
              <w:spacing w:before="0" w:beforeAutospacing="0" w:after="0" w:afterAutospacing="0"/>
              <w:rPr>
                <w:rFonts w:asciiTheme="minorHAnsi" w:hAnsiTheme="minorHAnsi" w:cstheme="minorHAnsi"/>
                <w:b/>
                <w:bCs/>
                <w:sz w:val="20"/>
                <w:szCs w:val="20"/>
              </w:rPr>
            </w:pPr>
            <w:r w:rsidRPr="00540A0B">
              <w:rPr>
                <w:rFonts w:asciiTheme="minorHAnsi" w:hAnsiTheme="minorHAnsi" w:cstheme="minorHAnsi"/>
                <w:b/>
                <w:bCs/>
                <w:sz w:val="20"/>
                <w:szCs w:val="20"/>
              </w:rPr>
              <w:lastRenderedPageBreak/>
              <w:t>Released: 11/5/2012</w:t>
            </w:r>
          </w:p>
          <w:p w:rsidR="00540A0B" w:rsidRPr="00540A0B" w:rsidRDefault="00540A0B" w:rsidP="00945327">
            <w:pPr>
              <w:pStyle w:val="yiv1300683131msonormal"/>
              <w:spacing w:before="0" w:beforeAutospacing="0" w:after="0" w:afterAutospacing="0"/>
              <w:rPr>
                <w:rFonts w:asciiTheme="minorHAnsi" w:hAnsiTheme="minorHAnsi" w:cstheme="minorHAnsi"/>
                <w:b/>
                <w:bCs/>
                <w:sz w:val="20"/>
                <w:szCs w:val="20"/>
              </w:rPr>
            </w:pPr>
          </w:p>
          <w:p w:rsidR="00540A0B" w:rsidRPr="00540A0B" w:rsidRDefault="00540A0B" w:rsidP="00945327">
            <w:pPr>
              <w:pStyle w:val="yiv1300683131msonormal"/>
              <w:spacing w:before="0" w:beforeAutospacing="0" w:after="0" w:afterAutospacing="0"/>
              <w:rPr>
                <w:rFonts w:asciiTheme="minorHAnsi" w:hAnsiTheme="minorHAnsi" w:cstheme="minorHAnsi"/>
                <w:b/>
                <w:bCs/>
                <w:sz w:val="20"/>
                <w:szCs w:val="20"/>
              </w:rPr>
            </w:pPr>
            <w:r w:rsidRPr="00540A0B">
              <w:rPr>
                <w:rFonts w:asciiTheme="minorHAnsi" w:hAnsiTheme="minorHAnsi" w:cstheme="minorHAnsi"/>
                <w:b/>
                <w:bCs/>
                <w:sz w:val="20"/>
                <w:szCs w:val="20"/>
              </w:rPr>
              <w:t>Due date: 1/4/2013</w:t>
            </w:r>
          </w:p>
        </w:tc>
        <w:tc>
          <w:tcPr>
            <w:tcW w:w="6030" w:type="dxa"/>
            <w:shd w:val="clear" w:color="auto" w:fill="auto"/>
          </w:tcPr>
          <w:p w:rsidR="00540A0B" w:rsidRPr="00540A0B" w:rsidRDefault="00540A0B" w:rsidP="00945327">
            <w:pPr>
              <w:autoSpaceDE w:val="0"/>
              <w:autoSpaceDN w:val="0"/>
              <w:adjustRightInd w:val="0"/>
              <w:rPr>
                <w:rFonts w:cstheme="minorHAnsi"/>
                <w:sz w:val="20"/>
                <w:szCs w:val="20"/>
              </w:rPr>
            </w:pPr>
            <w:r w:rsidRPr="00540A0B">
              <w:rPr>
                <w:rFonts w:cstheme="minorHAnsi"/>
                <w:sz w:val="20"/>
                <w:szCs w:val="20"/>
              </w:rPr>
              <w:t>This notice announces a request for public comment on a methodology derived from the Frontier and Remote (FAR) system for designating U.S. frontier areas. This methodology was developed in a collaborative project between the Office of Rural Health Policy (ORHP) in the Health Resources and Services Administration (HRSA); and the</w:t>
            </w:r>
          </w:p>
          <w:p w:rsidR="00540A0B" w:rsidRPr="00540A0B" w:rsidRDefault="00540A0B" w:rsidP="00945327">
            <w:pPr>
              <w:autoSpaceDE w:val="0"/>
              <w:autoSpaceDN w:val="0"/>
              <w:adjustRightInd w:val="0"/>
              <w:rPr>
                <w:rFonts w:cstheme="minorHAnsi"/>
                <w:sz w:val="20"/>
                <w:szCs w:val="20"/>
              </w:rPr>
            </w:pPr>
            <w:r w:rsidRPr="00540A0B">
              <w:rPr>
                <w:rFonts w:cstheme="minorHAnsi"/>
                <w:sz w:val="20"/>
                <w:szCs w:val="20"/>
              </w:rPr>
              <w:t xml:space="preserve">Economic Research Service (ERS) in the U.S. Department of Agriculture (USDA). While other agencies of the Department of Health and Human </w:t>
            </w:r>
            <w:r w:rsidRPr="00540A0B">
              <w:rPr>
                <w:rFonts w:cstheme="minorHAnsi"/>
                <w:sz w:val="20"/>
                <w:szCs w:val="20"/>
              </w:rPr>
              <w:lastRenderedPageBreak/>
              <w:t>Services (HHS) and the ERS may in the future choose to use the FAR methodology to demarcate the frontier areas of the U.S., there is no requirement that they do so, and they may choose other, alternate methodologies and definitions that best suit their program requirements.</w:t>
            </w:r>
          </w:p>
        </w:tc>
        <w:tc>
          <w:tcPr>
            <w:tcW w:w="2535" w:type="dxa"/>
            <w:shd w:val="clear" w:color="auto" w:fill="auto"/>
          </w:tcPr>
          <w:p w:rsidR="00540A0B" w:rsidRPr="00540A0B" w:rsidRDefault="00540A0B" w:rsidP="00945327">
            <w:pPr>
              <w:rPr>
                <w:rFonts w:ascii="Calibri" w:hAnsi="Calibri" w:cs="Calibri"/>
                <w:b/>
                <w:iCs/>
                <w:sz w:val="20"/>
                <w:szCs w:val="20"/>
              </w:rPr>
            </w:pPr>
            <w:r w:rsidRPr="00540A0B">
              <w:rPr>
                <w:rFonts w:ascii="Calibri" w:hAnsi="Calibri" w:cs="Calibri"/>
                <w:b/>
                <w:iCs/>
                <w:sz w:val="20"/>
                <w:szCs w:val="20"/>
              </w:rPr>
              <w:lastRenderedPageBreak/>
              <w:t>Comments filed 1/4/2013.</w:t>
            </w:r>
          </w:p>
        </w:tc>
        <w:tc>
          <w:tcPr>
            <w:tcW w:w="540" w:type="dxa"/>
            <w:shd w:val="clear" w:color="auto" w:fill="auto"/>
          </w:tcPr>
          <w:p w:rsidR="00540A0B" w:rsidRPr="00C016AE" w:rsidRDefault="00540A0B" w:rsidP="00945327">
            <w:pPr>
              <w:rPr>
                <w:rFonts w:cstheme="minorHAnsi"/>
                <w:sz w:val="20"/>
                <w:szCs w:val="20"/>
              </w:rPr>
            </w:pPr>
          </w:p>
        </w:tc>
      </w:tr>
      <w:tr w:rsidR="00540A0B" w:rsidRPr="00C016AE" w:rsidTr="00945327">
        <w:tc>
          <w:tcPr>
            <w:tcW w:w="3690" w:type="dxa"/>
            <w:shd w:val="clear" w:color="auto" w:fill="auto"/>
          </w:tcPr>
          <w:p w:rsidR="00540A0B" w:rsidRPr="00540A0B" w:rsidRDefault="00540A0B" w:rsidP="00945327">
            <w:pPr>
              <w:pStyle w:val="yiv1300683131msonormal"/>
              <w:spacing w:before="0" w:beforeAutospacing="0" w:after="0" w:afterAutospacing="0"/>
              <w:rPr>
                <w:rFonts w:asciiTheme="minorHAnsi" w:hAnsiTheme="minorHAnsi" w:cstheme="minorHAnsi"/>
                <w:b/>
                <w:sz w:val="20"/>
                <w:szCs w:val="20"/>
              </w:rPr>
            </w:pPr>
            <w:r w:rsidRPr="00540A0B">
              <w:rPr>
                <w:rFonts w:asciiTheme="minorHAnsi" w:hAnsiTheme="minorHAnsi" w:cstheme="minorHAnsi"/>
                <w:b/>
                <w:sz w:val="20"/>
                <w:szCs w:val="20"/>
              </w:rPr>
              <w:lastRenderedPageBreak/>
              <w:t>Multi-State Plan Program for Exchanges</w:t>
            </w:r>
          </w:p>
          <w:p w:rsidR="00540A0B" w:rsidRPr="00540A0B" w:rsidRDefault="00540A0B" w:rsidP="00945327">
            <w:pPr>
              <w:pStyle w:val="yiv1300683131msonormal"/>
              <w:spacing w:before="0" w:beforeAutospacing="0" w:after="0" w:afterAutospacing="0"/>
              <w:rPr>
                <w:rFonts w:asciiTheme="minorHAnsi" w:hAnsiTheme="minorHAnsi" w:cstheme="minorHAnsi"/>
                <w:b/>
                <w:sz w:val="20"/>
                <w:szCs w:val="20"/>
              </w:rPr>
            </w:pPr>
            <w:r w:rsidRPr="00540A0B">
              <w:rPr>
                <w:rFonts w:asciiTheme="minorHAnsi" w:hAnsiTheme="minorHAnsi" w:cstheme="minorHAnsi"/>
                <w:b/>
                <w:sz w:val="20"/>
                <w:szCs w:val="20"/>
              </w:rPr>
              <w:t>OPM RIN 3206-AM47</w:t>
            </w:r>
          </w:p>
          <w:p w:rsidR="00540A0B" w:rsidRPr="00540A0B" w:rsidRDefault="00540A0B" w:rsidP="00945327">
            <w:pPr>
              <w:pStyle w:val="yiv1300683131msonormal"/>
              <w:spacing w:before="0" w:beforeAutospacing="0" w:after="0" w:afterAutospacing="0"/>
              <w:rPr>
                <w:rFonts w:asciiTheme="minorHAnsi" w:hAnsiTheme="minorHAnsi" w:cstheme="minorHAnsi"/>
                <w:b/>
                <w:sz w:val="20"/>
                <w:szCs w:val="20"/>
              </w:rPr>
            </w:pPr>
          </w:p>
          <w:p w:rsidR="00540A0B" w:rsidRPr="00540A0B" w:rsidRDefault="00540A0B" w:rsidP="00945327">
            <w:pPr>
              <w:pStyle w:val="yiv1300683131msonormal"/>
              <w:spacing w:before="0" w:beforeAutospacing="0" w:after="0" w:afterAutospacing="0"/>
              <w:rPr>
                <w:rFonts w:asciiTheme="minorHAnsi" w:hAnsiTheme="minorHAnsi" w:cstheme="minorHAnsi"/>
                <w:bCs/>
                <w:sz w:val="20"/>
                <w:szCs w:val="20"/>
              </w:rPr>
            </w:pPr>
            <w:r w:rsidRPr="00540A0B">
              <w:rPr>
                <w:rFonts w:asciiTheme="minorHAnsi" w:hAnsiTheme="minorHAnsi" w:cstheme="minorHAnsi"/>
                <w:bCs/>
                <w:sz w:val="20"/>
                <w:szCs w:val="20"/>
              </w:rPr>
              <w:t>Patient Protection and Affordable Care Act; Establishment of the Multi-State Plan Program for the Affordable Insurance Exchanges</w:t>
            </w:r>
          </w:p>
          <w:p w:rsidR="00540A0B" w:rsidRPr="00540A0B" w:rsidRDefault="00540A0B" w:rsidP="00945327">
            <w:pPr>
              <w:pStyle w:val="yiv1300683131msonormal"/>
              <w:spacing w:before="0" w:beforeAutospacing="0" w:after="0" w:afterAutospacing="0"/>
              <w:rPr>
                <w:rFonts w:asciiTheme="minorHAnsi" w:hAnsiTheme="minorHAnsi" w:cstheme="minorHAnsi"/>
                <w:bCs/>
                <w:sz w:val="20"/>
                <w:szCs w:val="20"/>
              </w:rPr>
            </w:pPr>
          </w:p>
          <w:p w:rsidR="00540A0B" w:rsidRPr="00540A0B" w:rsidRDefault="00171830" w:rsidP="00945327">
            <w:pPr>
              <w:pStyle w:val="yiv1300683131msonormal"/>
              <w:spacing w:before="0" w:beforeAutospacing="0" w:after="0" w:afterAutospacing="0"/>
              <w:rPr>
                <w:rFonts w:asciiTheme="minorHAnsi" w:hAnsiTheme="minorHAnsi" w:cstheme="minorHAnsi"/>
                <w:bCs/>
                <w:sz w:val="20"/>
                <w:szCs w:val="20"/>
              </w:rPr>
            </w:pPr>
            <w:hyperlink r:id="rId46" w:history="1">
              <w:r w:rsidR="00540A0B" w:rsidRPr="00540A0B">
                <w:rPr>
                  <w:rStyle w:val="Hyperlink"/>
                  <w:rFonts w:asciiTheme="minorHAnsi" w:hAnsiTheme="minorHAnsi" w:cstheme="minorHAnsi"/>
                  <w:bCs/>
                  <w:sz w:val="20"/>
                  <w:szCs w:val="20"/>
                </w:rPr>
                <w:t>http://www.gpo.gov/fdsys/pkg/FR-2012-12-05/pdf/2012-29118.pdf</w:t>
              </w:r>
            </w:hyperlink>
          </w:p>
          <w:p w:rsidR="00540A0B" w:rsidRPr="00540A0B" w:rsidRDefault="00540A0B" w:rsidP="00945327">
            <w:pPr>
              <w:pStyle w:val="yiv1300683131msonormal"/>
              <w:spacing w:before="0" w:beforeAutospacing="0" w:after="0" w:afterAutospacing="0"/>
              <w:rPr>
                <w:rFonts w:asciiTheme="minorHAnsi" w:hAnsiTheme="minorHAnsi" w:cstheme="minorHAnsi"/>
                <w:bCs/>
                <w:sz w:val="20"/>
                <w:szCs w:val="20"/>
              </w:rPr>
            </w:pPr>
          </w:p>
        </w:tc>
        <w:tc>
          <w:tcPr>
            <w:tcW w:w="1350" w:type="dxa"/>
            <w:shd w:val="clear" w:color="auto" w:fill="auto"/>
          </w:tcPr>
          <w:p w:rsidR="00540A0B" w:rsidRPr="00540A0B" w:rsidRDefault="00540A0B" w:rsidP="00945327">
            <w:pPr>
              <w:pStyle w:val="yiv1300683131msonormal"/>
              <w:spacing w:before="0" w:beforeAutospacing="0" w:after="0" w:afterAutospacing="0"/>
              <w:rPr>
                <w:rFonts w:asciiTheme="minorHAnsi" w:hAnsiTheme="minorHAnsi" w:cstheme="minorHAnsi"/>
                <w:b/>
                <w:bCs/>
                <w:sz w:val="20"/>
                <w:szCs w:val="20"/>
              </w:rPr>
            </w:pPr>
            <w:r w:rsidRPr="00540A0B">
              <w:rPr>
                <w:rFonts w:asciiTheme="minorHAnsi" w:hAnsiTheme="minorHAnsi" w:cstheme="minorHAnsi"/>
                <w:b/>
                <w:bCs/>
                <w:sz w:val="20"/>
                <w:szCs w:val="20"/>
              </w:rPr>
              <w:t xml:space="preserve">Released: </w:t>
            </w:r>
            <w:r w:rsidRPr="00540A0B">
              <w:rPr>
                <w:rFonts w:asciiTheme="minorHAnsi" w:hAnsiTheme="minorHAnsi" w:cstheme="minorHAnsi"/>
                <w:bCs/>
                <w:sz w:val="20"/>
                <w:szCs w:val="20"/>
              </w:rPr>
              <w:t>12/5/2012</w:t>
            </w:r>
          </w:p>
          <w:p w:rsidR="00540A0B" w:rsidRPr="00540A0B" w:rsidRDefault="00540A0B" w:rsidP="00945327">
            <w:pPr>
              <w:pStyle w:val="yiv1300683131msonormal"/>
              <w:spacing w:before="0" w:beforeAutospacing="0" w:after="0" w:afterAutospacing="0"/>
              <w:rPr>
                <w:rFonts w:asciiTheme="minorHAnsi" w:hAnsiTheme="minorHAnsi" w:cstheme="minorHAnsi"/>
                <w:b/>
                <w:bCs/>
                <w:sz w:val="20"/>
                <w:szCs w:val="20"/>
              </w:rPr>
            </w:pPr>
          </w:p>
          <w:p w:rsidR="00540A0B" w:rsidRPr="00540A0B" w:rsidRDefault="00540A0B" w:rsidP="00945327">
            <w:pPr>
              <w:pStyle w:val="yiv1300683131msonormal"/>
              <w:spacing w:before="0" w:beforeAutospacing="0" w:after="0" w:afterAutospacing="0"/>
              <w:rPr>
                <w:rFonts w:asciiTheme="minorHAnsi" w:hAnsiTheme="minorHAnsi" w:cstheme="minorHAnsi"/>
                <w:sz w:val="20"/>
                <w:szCs w:val="20"/>
              </w:rPr>
            </w:pPr>
            <w:r w:rsidRPr="00540A0B">
              <w:rPr>
                <w:rFonts w:asciiTheme="minorHAnsi" w:hAnsiTheme="minorHAnsi" w:cstheme="minorHAnsi"/>
                <w:b/>
                <w:bCs/>
                <w:sz w:val="20"/>
                <w:szCs w:val="20"/>
              </w:rPr>
              <w:t>Due date</w:t>
            </w:r>
            <w:r w:rsidRPr="00540A0B">
              <w:rPr>
                <w:rFonts w:asciiTheme="minorHAnsi" w:hAnsiTheme="minorHAnsi" w:cstheme="minorHAnsi"/>
                <w:sz w:val="20"/>
                <w:szCs w:val="20"/>
              </w:rPr>
              <w:t xml:space="preserve">: </w:t>
            </w:r>
            <w:r w:rsidRPr="00540A0B">
              <w:rPr>
                <w:rStyle w:val="yshortcuts"/>
                <w:rFonts w:asciiTheme="minorHAnsi" w:hAnsiTheme="minorHAnsi" w:cstheme="minorHAnsi"/>
                <w:b/>
                <w:sz w:val="20"/>
                <w:szCs w:val="20"/>
              </w:rPr>
              <w:t>1/4/2013</w:t>
            </w:r>
          </w:p>
          <w:p w:rsidR="00540A0B" w:rsidRPr="00540A0B" w:rsidRDefault="00540A0B" w:rsidP="00945327">
            <w:pPr>
              <w:pStyle w:val="yiv1300683131msonormal"/>
              <w:spacing w:before="0" w:beforeAutospacing="0" w:after="0" w:afterAutospacing="0"/>
              <w:rPr>
                <w:rFonts w:asciiTheme="minorHAnsi" w:hAnsiTheme="minorHAnsi" w:cstheme="minorHAnsi"/>
                <w:b/>
                <w:bCs/>
                <w:sz w:val="20"/>
                <w:szCs w:val="20"/>
              </w:rPr>
            </w:pPr>
          </w:p>
        </w:tc>
        <w:tc>
          <w:tcPr>
            <w:tcW w:w="6030" w:type="dxa"/>
            <w:shd w:val="clear" w:color="auto" w:fill="auto"/>
          </w:tcPr>
          <w:p w:rsidR="00540A0B" w:rsidRPr="00540A0B" w:rsidRDefault="00540A0B" w:rsidP="00945327">
            <w:pPr>
              <w:autoSpaceDE w:val="0"/>
              <w:autoSpaceDN w:val="0"/>
              <w:adjustRightInd w:val="0"/>
              <w:rPr>
                <w:rFonts w:cstheme="minorHAnsi"/>
                <w:sz w:val="20"/>
                <w:szCs w:val="20"/>
              </w:rPr>
            </w:pPr>
            <w:r w:rsidRPr="00540A0B">
              <w:rPr>
                <w:rFonts w:cstheme="minorHAnsi"/>
                <w:sz w:val="20"/>
                <w:szCs w:val="20"/>
              </w:rPr>
              <w:t>OPM is issuing a proposed rule to implement the Multi-State Plan Program (MSPP). OPM is establishing the MSPP pursuant to the Affordable Care Act. Through contracts with OPM, health insurance issuers will offer at least two multi-State plans (MSPs) on each of the Affordable Insurance Exchanges (Exchanges). Under the law, an MSPP issuer may phase in the States in which it offers coverage over four years, but it must offer MSPs on</w:t>
            </w:r>
          </w:p>
          <w:p w:rsidR="00540A0B" w:rsidRPr="00540A0B" w:rsidRDefault="00540A0B" w:rsidP="00945327">
            <w:pPr>
              <w:autoSpaceDE w:val="0"/>
              <w:autoSpaceDN w:val="0"/>
              <w:adjustRightInd w:val="0"/>
              <w:rPr>
                <w:rFonts w:cstheme="minorHAnsi"/>
                <w:sz w:val="20"/>
                <w:szCs w:val="20"/>
              </w:rPr>
            </w:pPr>
            <w:r w:rsidRPr="00540A0B">
              <w:rPr>
                <w:rFonts w:cstheme="minorHAnsi"/>
                <w:sz w:val="20"/>
                <w:szCs w:val="20"/>
              </w:rPr>
              <w:t>Exchanges in all States and the District of Columbia by the fourth year in which the MSPP issuer participates in the MSPP. OPM aims to administer the MSPP in a manner that is consistent with</w:t>
            </w:r>
          </w:p>
          <w:p w:rsidR="00540A0B" w:rsidRPr="00540A0B" w:rsidRDefault="00540A0B" w:rsidP="00945327">
            <w:pPr>
              <w:autoSpaceDE w:val="0"/>
              <w:autoSpaceDN w:val="0"/>
              <w:adjustRightInd w:val="0"/>
              <w:rPr>
                <w:rFonts w:cstheme="minorHAnsi"/>
                <w:sz w:val="20"/>
                <w:szCs w:val="20"/>
              </w:rPr>
            </w:pPr>
            <w:r w:rsidRPr="00540A0B">
              <w:rPr>
                <w:rFonts w:cstheme="minorHAnsi"/>
                <w:sz w:val="20"/>
                <w:szCs w:val="20"/>
              </w:rPr>
              <w:t>State insurance laws and that is informed by input from a broad array of stakeholders.</w:t>
            </w:r>
          </w:p>
        </w:tc>
        <w:tc>
          <w:tcPr>
            <w:tcW w:w="2535" w:type="dxa"/>
            <w:shd w:val="clear" w:color="auto" w:fill="auto"/>
          </w:tcPr>
          <w:p w:rsidR="00540A0B" w:rsidRPr="00540A0B" w:rsidRDefault="00540A0B" w:rsidP="00945327">
            <w:pPr>
              <w:rPr>
                <w:rFonts w:ascii="Calibri" w:hAnsi="Calibri" w:cs="Calibri"/>
                <w:b/>
                <w:iCs/>
                <w:sz w:val="20"/>
                <w:szCs w:val="20"/>
              </w:rPr>
            </w:pPr>
            <w:r w:rsidRPr="00540A0B">
              <w:rPr>
                <w:rFonts w:ascii="Calibri" w:hAnsi="Calibri" w:cs="Calibri"/>
                <w:b/>
                <w:iCs/>
                <w:sz w:val="20"/>
                <w:szCs w:val="20"/>
              </w:rPr>
              <w:t>Comments filed 1/4/2013.</w:t>
            </w:r>
          </w:p>
        </w:tc>
        <w:tc>
          <w:tcPr>
            <w:tcW w:w="540" w:type="dxa"/>
            <w:shd w:val="clear" w:color="auto" w:fill="auto"/>
          </w:tcPr>
          <w:p w:rsidR="00540A0B" w:rsidRPr="00C016AE" w:rsidRDefault="00540A0B" w:rsidP="00945327">
            <w:pPr>
              <w:rPr>
                <w:rFonts w:cstheme="minorHAnsi"/>
                <w:sz w:val="20"/>
                <w:szCs w:val="20"/>
              </w:rPr>
            </w:pPr>
          </w:p>
        </w:tc>
      </w:tr>
      <w:tr w:rsidR="00E60897" w:rsidRPr="00C016AE" w:rsidTr="000572AB">
        <w:trPr>
          <w:trHeight w:val="233"/>
        </w:trPr>
        <w:tc>
          <w:tcPr>
            <w:tcW w:w="3690" w:type="dxa"/>
            <w:shd w:val="clear" w:color="auto" w:fill="auto"/>
          </w:tcPr>
          <w:p w:rsidR="00E60897" w:rsidRPr="00C016AE" w:rsidRDefault="00E60897" w:rsidP="00945327">
            <w:pPr>
              <w:pStyle w:val="yiv1300683131msonormal"/>
              <w:spacing w:before="0" w:beforeAutospacing="0" w:after="0" w:afterAutospacing="0"/>
              <w:rPr>
                <w:rFonts w:asciiTheme="minorHAnsi" w:hAnsiTheme="minorHAnsi" w:cstheme="minorHAnsi"/>
                <w:b/>
                <w:sz w:val="20"/>
                <w:szCs w:val="20"/>
              </w:rPr>
            </w:pPr>
            <w:r w:rsidRPr="00C016AE">
              <w:rPr>
                <w:rFonts w:asciiTheme="minorHAnsi" w:hAnsiTheme="minorHAnsi" w:cstheme="minorHAnsi"/>
                <w:b/>
                <w:sz w:val="20"/>
                <w:szCs w:val="20"/>
              </w:rPr>
              <w:t>Health Insurance Market Rules</w:t>
            </w:r>
          </w:p>
          <w:p w:rsidR="00E60897" w:rsidRPr="00C016AE" w:rsidRDefault="00E60897" w:rsidP="00945327">
            <w:pPr>
              <w:pStyle w:val="yiv1300683131msonormal"/>
              <w:spacing w:before="0" w:beforeAutospacing="0" w:after="0" w:afterAutospacing="0"/>
              <w:rPr>
                <w:rFonts w:asciiTheme="minorHAnsi" w:hAnsiTheme="minorHAnsi" w:cstheme="minorHAnsi"/>
                <w:b/>
                <w:sz w:val="20"/>
                <w:szCs w:val="20"/>
              </w:rPr>
            </w:pPr>
            <w:r w:rsidRPr="00C016AE">
              <w:rPr>
                <w:rFonts w:asciiTheme="minorHAnsi" w:hAnsiTheme="minorHAnsi" w:cstheme="minorHAnsi"/>
                <w:b/>
                <w:sz w:val="20"/>
                <w:szCs w:val="20"/>
              </w:rPr>
              <w:t>CMS-9972-P</w:t>
            </w:r>
          </w:p>
          <w:p w:rsidR="00E60897" w:rsidRPr="00C016AE" w:rsidRDefault="00E60897" w:rsidP="00945327">
            <w:pPr>
              <w:pStyle w:val="yiv1300683131msonormal"/>
              <w:spacing w:before="0" w:beforeAutospacing="0" w:after="0" w:afterAutospacing="0"/>
              <w:rPr>
                <w:rFonts w:asciiTheme="minorHAnsi" w:hAnsiTheme="minorHAnsi" w:cstheme="minorHAnsi"/>
                <w:b/>
                <w:sz w:val="20"/>
                <w:szCs w:val="20"/>
              </w:rPr>
            </w:pPr>
          </w:p>
          <w:p w:rsidR="00E60897" w:rsidRPr="00C016AE" w:rsidRDefault="00E60897" w:rsidP="00945327">
            <w:pPr>
              <w:pStyle w:val="yiv1300683131msonormal"/>
              <w:spacing w:before="0" w:beforeAutospacing="0" w:after="0" w:afterAutospacing="0"/>
              <w:rPr>
                <w:rFonts w:asciiTheme="minorHAnsi" w:hAnsiTheme="minorHAnsi" w:cstheme="minorHAnsi"/>
                <w:bCs/>
                <w:sz w:val="20"/>
                <w:szCs w:val="20"/>
              </w:rPr>
            </w:pPr>
            <w:r w:rsidRPr="00C016AE">
              <w:rPr>
                <w:rFonts w:asciiTheme="minorHAnsi" w:hAnsiTheme="minorHAnsi" w:cstheme="minorHAnsi"/>
                <w:bCs/>
                <w:sz w:val="20"/>
                <w:szCs w:val="20"/>
              </w:rPr>
              <w:t>Patient Protection and Affordable Care Act; Health Insurance Market Rules; Rate Review</w:t>
            </w:r>
          </w:p>
          <w:p w:rsidR="00E60897" w:rsidRPr="00C016AE" w:rsidRDefault="00E60897" w:rsidP="00945327">
            <w:pPr>
              <w:pStyle w:val="yiv1300683131msonormal"/>
              <w:spacing w:before="0" w:beforeAutospacing="0" w:after="0" w:afterAutospacing="0"/>
              <w:rPr>
                <w:rFonts w:asciiTheme="minorHAnsi" w:hAnsiTheme="minorHAnsi" w:cstheme="minorHAnsi"/>
                <w:bCs/>
                <w:sz w:val="20"/>
                <w:szCs w:val="20"/>
              </w:rPr>
            </w:pPr>
          </w:p>
          <w:p w:rsidR="00E60897" w:rsidRPr="00C016AE" w:rsidRDefault="00E60897" w:rsidP="00945327">
            <w:pPr>
              <w:pStyle w:val="yiv1300683131msonormal"/>
              <w:spacing w:before="0" w:beforeAutospacing="0" w:after="0" w:afterAutospacing="0"/>
              <w:rPr>
                <w:rFonts w:asciiTheme="minorHAnsi" w:hAnsiTheme="minorHAnsi" w:cstheme="minorHAnsi"/>
                <w:bCs/>
                <w:sz w:val="20"/>
                <w:szCs w:val="20"/>
              </w:rPr>
            </w:pPr>
          </w:p>
          <w:p w:rsidR="00E60897" w:rsidRPr="00C016AE" w:rsidRDefault="00E60897" w:rsidP="00945327">
            <w:pPr>
              <w:pStyle w:val="yiv1300683131msonormal"/>
              <w:spacing w:before="0" w:beforeAutospacing="0" w:after="0" w:afterAutospacing="0"/>
              <w:rPr>
                <w:rFonts w:asciiTheme="minorHAnsi" w:hAnsiTheme="minorHAnsi" w:cstheme="minorHAnsi"/>
                <w:b/>
                <w:sz w:val="20"/>
                <w:szCs w:val="20"/>
              </w:rPr>
            </w:pPr>
          </w:p>
        </w:tc>
        <w:tc>
          <w:tcPr>
            <w:tcW w:w="1350" w:type="dxa"/>
            <w:shd w:val="clear" w:color="auto" w:fill="auto"/>
          </w:tcPr>
          <w:p w:rsidR="00E60897" w:rsidRPr="00C016AE" w:rsidRDefault="00E60897" w:rsidP="00945327">
            <w:pPr>
              <w:pStyle w:val="yiv1300683131msonormal"/>
              <w:spacing w:before="0" w:beforeAutospacing="0" w:after="0" w:afterAutospacing="0"/>
              <w:rPr>
                <w:rFonts w:asciiTheme="minorHAnsi" w:hAnsiTheme="minorHAnsi" w:cstheme="minorHAnsi"/>
                <w:b/>
                <w:bCs/>
                <w:sz w:val="20"/>
                <w:szCs w:val="20"/>
              </w:rPr>
            </w:pPr>
            <w:r w:rsidRPr="00C016AE">
              <w:rPr>
                <w:rFonts w:asciiTheme="minorHAnsi" w:hAnsiTheme="minorHAnsi" w:cstheme="minorHAnsi"/>
                <w:b/>
                <w:bCs/>
                <w:sz w:val="20"/>
                <w:szCs w:val="20"/>
              </w:rPr>
              <w:t>Released: 11/26/2012</w:t>
            </w:r>
          </w:p>
          <w:p w:rsidR="00E60897" w:rsidRPr="00C016AE" w:rsidRDefault="00E60897" w:rsidP="00945327">
            <w:pPr>
              <w:pStyle w:val="yiv1300683131msonormal"/>
              <w:spacing w:before="0" w:beforeAutospacing="0" w:after="0" w:afterAutospacing="0"/>
              <w:rPr>
                <w:rFonts w:asciiTheme="minorHAnsi" w:hAnsiTheme="minorHAnsi" w:cstheme="minorHAnsi"/>
                <w:b/>
                <w:bCs/>
                <w:sz w:val="20"/>
                <w:szCs w:val="20"/>
              </w:rPr>
            </w:pPr>
          </w:p>
          <w:p w:rsidR="00E60897" w:rsidRPr="00C016AE" w:rsidRDefault="00E60897" w:rsidP="00945327">
            <w:pPr>
              <w:pStyle w:val="yiv1300683131msonormal"/>
              <w:spacing w:before="0" w:beforeAutospacing="0" w:after="0" w:afterAutospacing="0"/>
              <w:rPr>
                <w:rFonts w:asciiTheme="minorHAnsi" w:hAnsiTheme="minorHAnsi" w:cstheme="minorHAnsi"/>
                <w:b/>
                <w:bCs/>
                <w:sz w:val="20"/>
                <w:szCs w:val="20"/>
              </w:rPr>
            </w:pPr>
            <w:r w:rsidRPr="00C016AE">
              <w:rPr>
                <w:rFonts w:asciiTheme="minorHAnsi" w:hAnsiTheme="minorHAnsi" w:cstheme="minorHAnsi"/>
                <w:b/>
                <w:bCs/>
                <w:sz w:val="20"/>
                <w:szCs w:val="20"/>
              </w:rPr>
              <w:t xml:space="preserve">Due date: </w:t>
            </w:r>
          </w:p>
          <w:p w:rsidR="00E60897" w:rsidRPr="00C016AE" w:rsidRDefault="00E60897" w:rsidP="00945327">
            <w:pPr>
              <w:pStyle w:val="yiv1300683131msonormal"/>
              <w:spacing w:before="0" w:beforeAutospacing="0" w:after="0" w:afterAutospacing="0"/>
              <w:rPr>
                <w:rFonts w:asciiTheme="minorHAnsi" w:hAnsiTheme="minorHAnsi" w:cstheme="minorHAnsi"/>
                <w:b/>
                <w:bCs/>
                <w:sz w:val="20"/>
                <w:szCs w:val="20"/>
              </w:rPr>
            </w:pPr>
            <w:r w:rsidRPr="00C016AE">
              <w:rPr>
                <w:rFonts w:asciiTheme="minorHAnsi" w:hAnsiTheme="minorHAnsi" w:cstheme="minorHAnsi"/>
                <w:b/>
                <w:bCs/>
                <w:sz w:val="20"/>
                <w:szCs w:val="20"/>
              </w:rPr>
              <w:t>12/26/2012</w:t>
            </w:r>
          </w:p>
        </w:tc>
        <w:tc>
          <w:tcPr>
            <w:tcW w:w="6030" w:type="dxa"/>
            <w:shd w:val="clear" w:color="auto" w:fill="auto"/>
          </w:tcPr>
          <w:p w:rsidR="00E60897" w:rsidRPr="00C016AE" w:rsidRDefault="00E60897" w:rsidP="00945327">
            <w:pPr>
              <w:autoSpaceDE w:val="0"/>
              <w:autoSpaceDN w:val="0"/>
              <w:adjustRightInd w:val="0"/>
              <w:rPr>
                <w:rFonts w:cstheme="minorHAnsi"/>
                <w:sz w:val="20"/>
                <w:szCs w:val="20"/>
              </w:rPr>
            </w:pPr>
            <w:r w:rsidRPr="00C016AE">
              <w:rPr>
                <w:rFonts w:cstheme="minorHAnsi"/>
                <w:sz w:val="20"/>
                <w:szCs w:val="20"/>
              </w:rPr>
              <w:t>This proposed rule would implement Affordable Care Act (ACA) policies related to fair health insurance premiums, guaranteed availability, guaranteed renewability, risk pools, and catastrophic plans. This rule would clarify the approach used to enforce the applicable requirements of ACA with respect to health insurance issuers and group health plans that are non-federal governmental plans. In addition, this rule would amend the standards for health insurance issuers and states regarding reporting, utilization, and collection of data under section 2794 of the Public Health Service Act (PHS Act). This rule also revises the timeline for states to propose state-specific thresholds for review and approval by CMS.</w:t>
            </w:r>
          </w:p>
          <w:p w:rsidR="00E60897" w:rsidRPr="00C016AE" w:rsidRDefault="00171830" w:rsidP="00945327">
            <w:pPr>
              <w:autoSpaceDE w:val="0"/>
              <w:autoSpaceDN w:val="0"/>
              <w:adjustRightInd w:val="0"/>
              <w:rPr>
                <w:rFonts w:cstheme="minorHAnsi"/>
                <w:sz w:val="20"/>
                <w:szCs w:val="20"/>
              </w:rPr>
            </w:pPr>
            <w:hyperlink r:id="rId47" w:history="1">
              <w:r w:rsidR="00E60897" w:rsidRPr="00C016AE">
                <w:rPr>
                  <w:rStyle w:val="Hyperlink"/>
                  <w:rFonts w:cstheme="minorHAnsi"/>
                  <w:sz w:val="20"/>
                  <w:szCs w:val="20"/>
                </w:rPr>
                <w:t>http://www.healthcare.gov/news/factsheets/2012/11/market-reforms11202012a.html</w:t>
              </w:r>
            </w:hyperlink>
          </w:p>
        </w:tc>
        <w:tc>
          <w:tcPr>
            <w:tcW w:w="2535" w:type="dxa"/>
            <w:shd w:val="clear" w:color="auto" w:fill="auto"/>
          </w:tcPr>
          <w:p w:rsidR="00E60897" w:rsidRPr="00C016AE" w:rsidRDefault="00E60897" w:rsidP="006C2637">
            <w:pPr>
              <w:rPr>
                <w:rFonts w:ascii="Calibri" w:hAnsi="Calibri" w:cs="Calibri"/>
                <w:b/>
                <w:iCs/>
                <w:sz w:val="20"/>
                <w:szCs w:val="20"/>
              </w:rPr>
            </w:pPr>
            <w:r w:rsidRPr="00C016AE">
              <w:rPr>
                <w:rFonts w:ascii="Calibri" w:hAnsi="Calibri" w:cs="Calibri"/>
                <w:b/>
                <w:iCs/>
                <w:sz w:val="20"/>
                <w:szCs w:val="20"/>
              </w:rPr>
              <w:t xml:space="preserve">Comments filed </w:t>
            </w:r>
            <w:r w:rsidR="006C2637">
              <w:rPr>
                <w:rFonts w:ascii="Calibri" w:hAnsi="Calibri" w:cs="Calibri"/>
                <w:b/>
                <w:iCs/>
                <w:sz w:val="20"/>
                <w:szCs w:val="20"/>
              </w:rPr>
              <w:t xml:space="preserve"> 1</w:t>
            </w:r>
            <w:r w:rsidRPr="00C016AE">
              <w:rPr>
                <w:rFonts w:ascii="Calibri" w:hAnsi="Calibri" w:cs="Calibri"/>
                <w:b/>
                <w:iCs/>
                <w:sz w:val="20"/>
                <w:szCs w:val="20"/>
              </w:rPr>
              <w:t>2/26/2012</w:t>
            </w:r>
            <w:r w:rsidR="006C2637">
              <w:rPr>
                <w:rFonts w:ascii="Calibri" w:hAnsi="Calibri" w:cs="Calibri"/>
                <w:b/>
                <w:iCs/>
                <w:sz w:val="20"/>
                <w:szCs w:val="20"/>
              </w:rPr>
              <w:t>.</w:t>
            </w:r>
          </w:p>
        </w:tc>
        <w:tc>
          <w:tcPr>
            <w:tcW w:w="540" w:type="dxa"/>
          </w:tcPr>
          <w:p w:rsidR="00E60897" w:rsidRPr="00C016AE" w:rsidRDefault="00E60897" w:rsidP="00993B9A">
            <w:pPr>
              <w:rPr>
                <w:rFonts w:cstheme="minorHAnsi"/>
                <w:sz w:val="20"/>
                <w:szCs w:val="20"/>
              </w:rPr>
            </w:pPr>
          </w:p>
        </w:tc>
      </w:tr>
      <w:tr w:rsidR="00E60897" w:rsidRPr="00C016AE" w:rsidTr="000572AB">
        <w:trPr>
          <w:trHeight w:val="233"/>
        </w:trPr>
        <w:tc>
          <w:tcPr>
            <w:tcW w:w="3690" w:type="dxa"/>
            <w:shd w:val="clear" w:color="auto" w:fill="auto"/>
          </w:tcPr>
          <w:p w:rsidR="00E60897" w:rsidRPr="00C016AE" w:rsidRDefault="00E60897" w:rsidP="00945327">
            <w:pPr>
              <w:pStyle w:val="yiv1300683131msonormal"/>
              <w:spacing w:before="0" w:beforeAutospacing="0" w:after="0" w:afterAutospacing="0"/>
              <w:rPr>
                <w:rFonts w:asciiTheme="minorHAnsi" w:hAnsiTheme="minorHAnsi" w:cstheme="minorHAnsi"/>
                <w:b/>
                <w:sz w:val="20"/>
                <w:szCs w:val="20"/>
              </w:rPr>
            </w:pPr>
            <w:r w:rsidRPr="00C016AE">
              <w:rPr>
                <w:rFonts w:asciiTheme="minorHAnsi" w:hAnsiTheme="minorHAnsi" w:cstheme="minorHAnsi"/>
                <w:b/>
                <w:sz w:val="20"/>
                <w:szCs w:val="20"/>
              </w:rPr>
              <w:t>Notice of Benefit and Payment Parameters for 2014</w:t>
            </w:r>
          </w:p>
          <w:p w:rsidR="00E60897" w:rsidRPr="00C016AE" w:rsidRDefault="00E60897" w:rsidP="00945327">
            <w:pPr>
              <w:pStyle w:val="yiv1300683131msonormal"/>
              <w:spacing w:before="0" w:beforeAutospacing="0" w:after="0" w:afterAutospacing="0"/>
              <w:rPr>
                <w:rFonts w:asciiTheme="minorHAnsi" w:hAnsiTheme="minorHAnsi" w:cstheme="minorHAnsi"/>
                <w:b/>
                <w:sz w:val="20"/>
                <w:szCs w:val="20"/>
              </w:rPr>
            </w:pPr>
            <w:r w:rsidRPr="00C016AE">
              <w:rPr>
                <w:rFonts w:asciiTheme="minorHAnsi" w:hAnsiTheme="minorHAnsi" w:cstheme="minorHAnsi"/>
                <w:b/>
                <w:sz w:val="20"/>
                <w:szCs w:val="20"/>
              </w:rPr>
              <w:t>CMS-9964-P</w:t>
            </w:r>
          </w:p>
          <w:p w:rsidR="00E60897" w:rsidRPr="00C016AE" w:rsidRDefault="00E60897" w:rsidP="00945327">
            <w:pPr>
              <w:pStyle w:val="yiv1300683131msonormal"/>
              <w:spacing w:before="0" w:beforeAutospacing="0" w:after="0" w:afterAutospacing="0"/>
              <w:rPr>
                <w:rFonts w:asciiTheme="minorHAnsi" w:hAnsiTheme="minorHAnsi" w:cstheme="minorHAnsi"/>
                <w:b/>
                <w:sz w:val="20"/>
                <w:szCs w:val="20"/>
              </w:rPr>
            </w:pPr>
          </w:p>
          <w:p w:rsidR="00E60897" w:rsidRPr="00C016AE" w:rsidRDefault="00E60897" w:rsidP="00945327">
            <w:pPr>
              <w:pStyle w:val="yiv1300683131msonormal"/>
              <w:spacing w:before="0" w:beforeAutospacing="0" w:after="0" w:afterAutospacing="0"/>
              <w:rPr>
                <w:rFonts w:asciiTheme="minorHAnsi" w:hAnsiTheme="minorHAnsi" w:cstheme="minorHAnsi"/>
                <w:bCs/>
                <w:sz w:val="20"/>
                <w:szCs w:val="20"/>
              </w:rPr>
            </w:pPr>
            <w:r w:rsidRPr="00C016AE">
              <w:rPr>
                <w:rFonts w:asciiTheme="minorHAnsi" w:hAnsiTheme="minorHAnsi" w:cstheme="minorHAnsi"/>
                <w:bCs/>
                <w:sz w:val="20"/>
                <w:szCs w:val="20"/>
              </w:rPr>
              <w:t xml:space="preserve">Patient Protection and Affordable Care </w:t>
            </w:r>
            <w:r w:rsidRPr="00C016AE">
              <w:rPr>
                <w:rFonts w:asciiTheme="minorHAnsi" w:hAnsiTheme="minorHAnsi" w:cstheme="minorHAnsi"/>
                <w:bCs/>
                <w:sz w:val="20"/>
                <w:szCs w:val="20"/>
              </w:rPr>
              <w:lastRenderedPageBreak/>
              <w:t>Act; HHS Notice of Benefit and Payment Parameters for 2014</w:t>
            </w:r>
          </w:p>
          <w:p w:rsidR="00E60897" w:rsidRPr="00C016AE" w:rsidRDefault="00E60897" w:rsidP="00945327">
            <w:pPr>
              <w:pStyle w:val="yiv1300683131msonormal"/>
              <w:spacing w:before="0" w:beforeAutospacing="0" w:after="0" w:afterAutospacing="0"/>
              <w:rPr>
                <w:rFonts w:asciiTheme="minorHAnsi" w:hAnsiTheme="minorHAnsi" w:cstheme="minorHAnsi"/>
                <w:bCs/>
                <w:sz w:val="20"/>
                <w:szCs w:val="20"/>
              </w:rPr>
            </w:pPr>
          </w:p>
          <w:p w:rsidR="00E60897" w:rsidRPr="00C016AE" w:rsidRDefault="00171830" w:rsidP="00945327">
            <w:pPr>
              <w:pStyle w:val="yiv1300683131msonormal"/>
              <w:spacing w:before="0" w:beforeAutospacing="0" w:after="0" w:afterAutospacing="0"/>
              <w:rPr>
                <w:rFonts w:asciiTheme="minorHAnsi" w:hAnsiTheme="minorHAnsi" w:cstheme="minorHAnsi"/>
                <w:bCs/>
                <w:sz w:val="20"/>
                <w:szCs w:val="20"/>
              </w:rPr>
            </w:pPr>
            <w:hyperlink r:id="rId48" w:history="1">
              <w:r w:rsidR="00E60897" w:rsidRPr="00C016AE">
                <w:rPr>
                  <w:rStyle w:val="Hyperlink"/>
                  <w:rFonts w:asciiTheme="minorHAnsi" w:hAnsiTheme="minorHAnsi" w:cstheme="minorHAnsi"/>
                  <w:bCs/>
                  <w:sz w:val="20"/>
                  <w:szCs w:val="20"/>
                </w:rPr>
                <w:t>http://www.gpo.gov/fdsys/pkg/FR-2012-12-07/pdf/2012-29184.pdf</w:t>
              </w:r>
            </w:hyperlink>
          </w:p>
          <w:p w:rsidR="00E60897" w:rsidRPr="00C016AE" w:rsidRDefault="00E60897" w:rsidP="00945327">
            <w:pPr>
              <w:pStyle w:val="yiv1300683131msonormal"/>
              <w:spacing w:before="0" w:beforeAutospacing="0" w:after="0" w:afterAutospacing="0"/>
              <w:rPr>
                <w:rFonts w:asciiTheme="minorHAnsi" w:hAnsiTheme="minorHAnsi" w:cstheme="minorHAnsi"/>
                <w:bCs/>
                <w:sz w:val="20"/>
                <w:szCs w:val="20"/>
              </w:rPr>
            </w:pPr>
          </w:p>
        </w:tc>
        <w:tc>
          <w:tcPr>
            <w:tcW w:w="1350" w:type="dxa"/>
            <w:shd w:val="clear" w:color="auto" w:fill="auto"/>
          </w:tcPr>
          <w:p w:rsidR="00E60897" w:rsidRPr="00C016AE" w:rsidRDefault="00E60897" w:rsidP="00945327">
            <w:pPr>
              <w:pStyle w:val="yiv1300683131msonormal"/>
              <w:spacing w:before="0" w:beforeAutospacing="0" w:after="0" w:afterAutospacing="0"/>
              <w:rPr>
                <w:rFonts w:asciiTheme="minorHAnsi" w:hAnsiTheme="minorHAnsi" w:cstheme="minorHAnsi"/>
                <w:b/>
                <w:bCs/>
                <w:sz w:val="20"/>
                <w:szCs w:val="20"/>
              </w:rPr>
            </w:pPr>
            <w:r w:rsidRPr="00C016AE">
              <w:rPr>
                <w:rFonts w:asciiTheme="minorHAnsi" w:hAnsiTheme="minorHAnsi" w:cstheme="minorHAnsi"/>
                <w:b/>
                <w:bCs/>
                <w:sz w:val="20"/>
                <w:szCs w:val="20"/>
              </w:rPr>
              <w:lastRenderedPageBreak/>
              <w:t xml:space="preserve">Released: </w:t>
            </w:r>
            <w:r w:rsidRPr="00C016AE">
              <w:rPr>
                <w:rFonts w:asciiTheme="minorHAnsi" w:hAnsiTheme="minorHAnsi" w:cstheme="minorHAnsi"/>
                <w:bCs/>
                <w:sz w:val="20"/>
                <w:szCs w:val="20"/>
              </w:rPr>
              <w:t xml:space="preserve">12/7/2012 </w:t>
            </w:r>
          </w:p>
          <w:p w:rsidR="00E60897" w:rsidRPr="00C016AE" w:rsidRDefault="00E60897" w:rsidP="00945327">
            <w:pPr>
              <w:pStyle w:val="yiv1300683131msonormal"/>
              <w:spacing w:before="0" w:beforeAutospacing="0" w:after="0" w:afterAutospacing="0"/>
              <w:rPr>
                <w:rFonts w:asciiTheme="minorHAnsi" w:hAnsiTheme="minorHAnsi" w:cstheme="minorHAnsi"/>
                <w:bCs/>
                <w:sz w:val="20"/>
                <w:szCs w:val="20"/>
              </w:rPr>
            </w:pPr>
          </w:p>
          <w:p w:rsidR="00E60897" w:rsidRPr="00C016AE" w:rsidRDefault="00E60897" w:rsidP="00945327">
            <w:pPr>
              <w:pStyle w:val="yiv1300683131msonormal"/>
              <w:spacing w:before="0" w:beforeAutospacing="0" w:after="0" w:afterAutospacing="0"/>
              <w:rPr>
                <w:rStyle w:val="yshortcuts"/>
                <w:rFonts w:asciiTheme="minorHAnsi" w:hAnsiTheme="minorHAnsi" w:cstheme="minorHAnsi"/>
                <w:sz w:val="20"/>
                <w:szCs w:val="20"/>
              </w:rPr>
            </w:pPr>
            <w:r w:rsidRPr="00C016AE">
              <w:rPr>
                <w:rFonts w:asciiTheme="minorHAnsi" w:hAnsiTheme="minorHAnsi" w:cstheme="minorHAnsi"/>
                <w:bCs/>
                <w:sz w:val="20"/>
                <w:szCs w:val="20"/>
              </w:rPr>
              <w:t>Due date</w:t>
            </w:r>
            <w:r w:rsidRPr="00C016AE">
              <w:rPr>
                <w:rFonts w:asciiTheme="minorHAnsi" w:hAnsiTheme="minorHAnsi" w:cstheme="minorHAnsi"/>
                <w:sz w:val="20"/>
                <w:szCs w:val="20"/>
              </w:rPr>
              <w:t xml:space="preserve">: </w:t>
            </w:r>
            <w:r w:rsidRPr="00C016AE">
              <w:rPr>
                <w:rStyle w:val="yshortcuts"/>
                <w:rFonts w:asciiTheme="minorHAnsi" w:hAnsiTheme="minorHAnsi" w:cstheme="minorHAnsi"/>
                <w:sz w:val="20"/>
                <w:szCs w:val="20"/>
              </w:rPr>
              <w:t>12/31/2012</w:t>
            </w:r>
          </w:p>
          <w:p w:rsidR="00E60897" w:rsidRPr="00C016AE" w:rsidRDefault="00E60897" w:rsidP="00945327">
            <w:pPr>
              <w:pStyle w:val="yiv1300683131msonormal"/>
              <w:spacing w:before="0" w:beforeAutospacing="0" w:after="0" w:afterAutospacing="0"/>
              <w:rPr>
                <w:rFonts w:asciiTheme="minorHAnsi" w:hAnsiTheme="minorHAnsi" w:cstheme="minorHAnsi"/>
                <w:sz w:val="20"/>
                <w:szCs w:val="20"/>
              </w:rPr>
            </w:pPr>
            <w:r w:rsidRPr="00C016AE">
              <w:rPr>
                <w:rStyle w:val="yshortcuts"/>
                <w:rFonts w:asciiTheme="minorHAnsi" w:hAnsiTheme="minorHAnsi" w:cstheme="minorHAnsi"/>
                <w:sz w:val="20"/>
                <w:szCs w:val="20"/>
              </w:rPr>
              <w:lastRenderedPageBreak/>
              <w:t>Regulation indicates comments due by 5:00 pm; reg.gov indicates comments due by 11:59 p.m. ET.</w:t>
            </w:r>
          </w:p>
          <w:p w:rsidR="00E60897" w:rsidRPr="00C016AE" w:rsidRDefault="00E60897" w:rsidP="00945327">
            <w:pPr>
              <w:pStyle w:val="yiv1300683131msonormal"/>
              <w:spacing w:before="0" w:beforeAutospacing="0" w:after="0" w:afterAutospacing="0"/>
              <w:rPr>
                <w:rFonts w:asciiTheme="minorHAnsi" w:hAnsiTheme="minorHAnsi" w:cstheme="minorHAnsi"/>
                <w:b/>
                <w:bCs/>
                <w:sz w:val="20"/>
                <w:szCs w:val="20"/>
              </w:rPr>
            </w:pPr>
          </w:p>
        </w:tc>
        <w:tc>
          <w:tcPr>
            <w:tcW w:w="6030" w:type="dxa"/>
            <w:shd w:val="clear" w:color="auto" w:fill="auto"/>
          </w:tcPr>
          <w:p w:rsidR="00E60897" w:rsidRPr="00C016AE" w:rsidRDefault="00E60897" w:rsidP="00945327">
            <w:pPr>
              <w:autoSpaceDE w:val="0"/>
              <w:autoSpaceDN w:val="0"/>
              <w:adjustRightInd w:val="0"/>
              <w:rPr>
                <w:rFonts w:cstheme="minorHAnsi"/>
                <w:sz w:val="20"/>
                <w:szCs w:val="20"/>
              </w:rPr>
            </w:pPr>
            <w:r w:rsidRPr="00C016AE">
              <w:rPr>
                <w:rFonts w:cstheme="minorHAnsi"/>
                <w:sz w:val="20"/>
                <w:szCs w:val="20"/>
              </w:rPr>
              <w:lastRenderedPageBreak/>
              <w:t xml:space="preserve">This proposed rule provides further detail and parameters related to: the risk adjustment, reinsurance, and risk corridors programs; cost-sharing reductions; user fees for a Federally facilitated Exchange; advance payments of the premium tax credit; a Federally facilitated Small Business Health Option Program; and the medical loss ratio </w:t>
            </w:r>
            <w:r w:rsidRPr="00C016AE">
              <w:rPr>
                <w:rFonts w:cstheme="minorHAnsi"/>
                <w:sz w:val="20"/>
                <w:szCs w:val="20"/>
              </w:rPr>
              <w:lastRenderedPageBreak/>
              <w:t xml:space="preserve">program. </w:t>
            </w:r>
            <w:r w:rsidRPr="00C016AE">
              <w:rPr>
                <w:rFonts w:cstheme="minorHAnsi"/>
                <w:b/>
                <w:sz w:val="20"/>
                <w:szCs w:val="20"/>
              </w:rPr>
              <w:t>The cost-sharing reductions and advanced payments of the premium tax credit</w:t>
            </w:r>
            <w:r w:rsidRPr="00C016AE">
              <w:rPr>
                <w:rFonts w:cstheme="minorHAnsi"/>
                <w:sz w:val="20"/>
                <w:szCs w:val="20"/>
              </w:rPr>
              <w:t>, combined with new insurance market reforms, will significantly increase the number of individuals with health insurance coverage, particularly in the individual market. The premium stabilization programs--risk adjustment, reinsurance, and risk corridors--will protect against adverse selection in the newly enrolled population. These programs, in combination with the medical loss ratio program and market reforms extending</w:t>
            </w:r>
          </w:p>
          <w:p w:rsidR="00E60897" w:rsidRPr="00C016AE" w:rsidRDefault="00E60897" w:rsidP="00945327">
            <w:pPr>
              <w:autoSpaceDE w:val="0"/>
              <w:autoSpaceDN w:val="0"/>
              <w:adjustRightInd w:val="0"/>
              <w:rPr>
                <w:rFonts w:cstheme="minorHAnsi"/>
                <w:sz w:val="20"/>
                <w:szCs w:val="20"/>
              </w:rPr>
            </w:pPr>
            <w:r w:rsidRPr="00C016AE">
              <w:rPr>
                <w:rFonts w:cstheme="minorHAnsi"/>
                <w:sz w:val="20"/>
                <w:szCs w:val="20"/>
              </w:rPr>
              <w:t>guaranteed availability (also known as guaranteed issue) protections and prohibiting the use of factors such as health status, medical history, gender, and industry of employment to set premium rates, will help to ensure that every American has access to high-quality, affordable health insurance.</w:t>
            </w:r>
          </w:p>
        </w:tc>
        <w:tc>
          <w:tcPr>
            <w:tcW w:w="2535" w:type="dxa"/>
            <w:shd w:val="clear" w:color="auto" w:fill="auto"/>
          </w:tcPr>
          <w:p w:rsidR="00E60897" w:rsidRPr="00C016AE" w:rsidRDefault="00E60897" w:rsidP="00945327">
            <w:pPr>
              <w:rPr>
                <w:rFonts w:ascii="Calibri" w:hAnsi="Calibri" w:cs="Calibri"/>
                <w:b/>
                <w:iCs/>
                <w:sz w:val="20"/>
                <w:szCs w:val="20"/>
              </w:rPr>
            </w:pPr>
            <w:r w:rsidRPr="00C016AE">
              <w:rPr>
                <w:b/>
                <w:bCs/>
                <w:sz w:val="20"/>
                <w:szCs w:val="20"/>
              </w:rPr>
              <w:lastRenderedPageBreak/>
              <w:t>Comments filed 12/31/2012</w:t>
            </w:r>
            <w:r w:rsidR="006C2637">
              <w:rPr>
                <w:b/>
                <w:bCs/>
                <w:sz w:val="20"/>
                <w:szCs w:val="20"/>
              </w:rPr>
              <w:t>.</w:t>
            </w:r>
          </w:p>
        </w:tc>
        <w:tc>
          <w:tcPr>
            <w:tcW w:w="540" w:type="dxa"/>
          </w:tcPr>
          <w:p w:rsidR="00E60897" w:rsidRPr="00C016AE" w:rsidRDefault="00E60897" w:rsidP="00993B9A">
            <w:pPr>
              <w:rPr>
                <w:rFonts w:cstheme="minorHAnsi"/>
                <w:sz w:val="20"/>
                <w:szCs w:val="20"/>
              </w:rPr>
            </w:pPr>
          </w:p>
        </w:tc>
      </w:tr>
      <w:tr w:rsidR="00B346F6" w:rsidRPr="00C016AE" w:rsidTr="00945327">
        <w:trPr>
          <w:trHeight w:val="233"/>
        </w:trPr>
        <w:tc>
          <w:tcPr>
            <w:tcW w:w="3690" w:type="dxa"/>
            <w:shd w:val="clear" w:color="auto" w:fill="auto"/>
          </w:tcPr>
          <w:p w:rsidR="00B346F6" w:rsidRPr="00C016AE" w:rsidRDefault="00B346F6" w:rsidP="00945327">
            <w:pPr>
              <w:pStyle w:val="yiv1300683131msonormal"/>
              <w:spacing w:before="0" w:beforeAutospacing="0" w:after="0" w:afterAutospacing="0"/>
              <w:rPr>
                <w:rFonts w:asciiTheme="minorHAnsi" w:hAnsiTheme="minorHAnsi" w:cstheme="minorHAnsi"/>
                <w:b/>
                <w:sz w:val="20"/>
                <w:szCs w:val="20"/>
              </w:rPr>
            </w:pPr>
            <w:r w:rsidRPr="00C016AE">
              <w:rPr>
                <w:rFonts w:asciiTheme="minorHAnsi" w:hAnsiTheme="minorHAnsi" w:cstheme="minorHAnsi"/>
                <w:b/>
                <w:sz w:val="20"/>
                <w:szCs w:val="20"/>
              </w:rPr>
              <w:lastRenderedPageBreak/>
              <w:t>Model Qualified Health Plan Addendum (aka Indian Addendum)</w:t>
            </w:r>
          </w:p>
          <w:p w:rsidR="00B346F6" w:rsidRPr="00C016AE" w:rsidRDefault="00B346F6" w:rsidP="00945327">
            <w:pPr>
              <w:pStyle w:val="yiv1300683131msonormal"/>
              <w:spacing w:before="0" w:beforeAutospacing="0" w:after="0" w:afterAutospacing="0"/>
              <w:rPr>
                <w:rFonts w:asciiTheme="minorHAnsi" w:hAnsiTheme="minorHAnsi" w:cstheme="minorHAnsi"/>
                <w:b/>
                <w:sz w:val="20"/>
                <w:szCs w:val="20"/>
              </w:rPr>
            </w:pPr>
          </w:p>
          <w:p w:rsidR="00B346F6" w:rsidRPr="00C016AE" w:rsidRDefault="00B346F6" w:rsidP="00945327">
            <w:pPr>
              <w:autoSpaceDE w:val="0"/>
              <w:autoSpaceDN w:val="0"/>
              <w:adjustRightInd w:val="0"/>
              <w:rPr>
                <w:rFonts w:cstheme="minorHAnsi"/>
                <w:b/>
                <w:sz w:val="20"/>
                <w:szCs w:val="20"/>
              </w:rPr>
            </w:pPr>
            <w:r w:rsidRPr="00C016AE">
              <w:rPr>
                <w:rFonts w:cstheme="minorHAnsi"/>
                <w:sz w:val="20"/>
                <w:szCs w:val="20"/>
              </w:rPr>
              <w:t>Request for Public Comment on the Draft Model Qualified Health Plan Addendum for Indian Health Care Providers</w:t>
            </w:r>
          </w:p>
          <w:p w:rsidR="00B346F6" w:rsidRPr="00C016AE" w:rsidRDefault="00B346F6" w:rsidP="00945327">
            <w:pPr>
              <w:pStyle w:val="yiv1300683131msonormal"/>
              <w:spacing w:before="0" w:beforeAutospacing="0" w:after="0" w:afterAutospacing="0"/>
              <w:rPr>
                <w:rFonts w:asciiTheme="minorHAnsi" w:hAnsiTheme="minorHAnsi" w:cstheme="minorHAnsi"/>
                <w:b/>
                <w:sz w:val="20"/>
                <w:szCs w:val="20"/>
              </w:rPr>
            </w:pPr>
          </w:p>
        </w:tc>
        <w:tc>
          <w:tcPr>
            <w:tcW w:w="1350" w:type="dxa"/>
            <w:shd w:val="clear" w:color="auto" w:fill="auto"/>
          </w:tcPr>
          <w:p w:rsidR="00B346F6" w:rsidRPr="00C016AE" w:rsidRDefault="00B346F6" w:rsidP="00945327">
            <w:pPr>
              <w:pStyle w:val="yiv1300683131msonormal"/>
              <w:spacing w:before="0" w:beforeAutospacing="0" w:after="0" w:afterAutospacing="0"/>
              <w:rPr>
                <w:rFonts w:asciiTheme="minorHAnsi" w:hAnsiTheme="minorHAnsi" w:cstheme="minorHAnsi"/>
                <w:b/>
                <w:bCs/>
                <w:sz w:val="20"/>
                <w:szCs w:val="20"/>
              </w:rPr>
            </w:pPr>
            <w:r w:rsidRPr="00C016AE">
              <w:rPr>
                <w:rFonts w:asciiTheme="minorHAnsi" w:hAnsiTheme="minorHAnsi" w:cstheme="minorHAnsi"/>
                <w:b/>
                <w:bCs/>
                <w:sz w:val="20"/>
                <w:szCs w:val="20"/>
              </w:rPr>
              <w:t>Released: 11/20/2012</w:t>
            </w:r>
          </w:p>
          <w:p w:rsidR="00B346F6" w:rsidRPr="00C016AE" w:rsidRDefault="00B346F6" w:rsidP="00945327">
            <w:pPr>
              <w:pStyle w:val="yiv1300683131msonormal"/>
              <w:spacing w:before="0" w:beforeAutospacing="0" w:after="0" w:afterAutospacing="0"/>
              <w:rPr>
                <w:rFonts w:asciiTheme="minorHAnsi" w:hAnsiTheme="minorHAnsi" w:cstheme="minorHAnsi"/>
                <w:b/>
                <w:bCs/>
                <w:sz w:val="20"/>
                <w:szCs w:val="20"/>
              </w:rPr>
            </w:pPr>
          </w:p>
          <w:p w:rsidR="00B346F6" w:rsidRPr="00C016AE" w:rsidRDefault="00B346F6" w:rsidP="00945327">
            <w:pPr>
              <w:pStyle w:val="yiv1300683131msonormal"/>
              <w:spacing w:before="0" w:beforeAutospacing="0" w:after="0" w:afterAutospacing="0"/>
              <w:rPr>
                <w:rFonts w:asciiTheme="minorHAnsi" w:hAnsiTheme="minorHAnsi" w:cstheme="minorHAnsi"/>
                <w:b/>
                <w:bCs/>
                <w:sz w:val="20"/>
                <w:szCs w:val="20"/>
              </w:rPr>
            </w:pPr>
            <w:r w:rsidRPr="00C016AE">
              <w:rPr>
                <w:rFonts w:asciiTheme="minorHAnsi" w:hAnsiTheme="minorHAnsi" w:cstheme="minorHAnsi"/>
                <w:b/>
                <w:bCs/>
                <w:sz w:val="20"/>
                <w:szCs w:val="20"/>
              </w:rPr>
              <w:t>Due date: 12/19/2012</w:t>
            </w:r>
          </w:p>
        </w:tc>
        <w:tc>
          <w:tcPr>
            <w:tcW w:w="6030" w:type="dxa"/>
            <w:shd w:val="clear" w:color="auto" w:fill="auto"/>
          </w:tcPr>
          <w:p w:rsidR="00B346F6" w:rsidRPr="00C016AE" w:rsidRDefault="00B346F6" w:rsidP="00945327">
            <w:pPr>
              <w:autoSpaceDE w:val="0"/>
              <w:autoSpaceDN w:val="0"/>
              <w:adjustRightInd w:val="0"/>
              <w:rPr>
                <w:sz w:val="20"/>
                <w:szCs w:val="20"/>
              </w:rPr>
            </w:pPr>
            <w:r w:rsidRPr="00C016AE">
              <w:rPr>
                <w:sz w:val="20"/>
                <w:szCs w:val="20"/>
              </w:rPr>
              <w:t>On November 19, 2012, CMS and IHS jointly issued a Dear Tribal Leader letter seeking</w:t>
            </w:r>
            <w:r w:rsidRPr="00C016AE">
              <w:rPr>
                <w:color w:val="1F497D"/>
                <w:sz w:val="20"/>
                <w:szCs w:val="20"/>
              </w:rPr>
              <w:t xml:space="preserve"> </w:t>
            </w:r>
            <w:r w:rsidRPr="00C016AE">
              <w:rPr>
                <w:sz w:val="20"/>
                <w:szCs w:val="20"/>
              </w:rPr>
              <w:t>consultation on the</w:t>
            </w:r>
            <w:r w:rsidRPr="00C016AE">
              <w:rPr>
                <w:color w:val="1F497D"/>
                <w:sz w:val="20"/>
                <w:szCs w:val="20"/>
              </w:rPr>
              <w:t xml:space="preserve"> </w:t>
            </w:r>
            <w:r w:rsidRPr="00C016AE">
              <w:rPr>
                <w:sz w:val="20"/>
                <w:szCs w:val="20"/>
              </w:rPr>
              <w:t xml:space="preserve">Model Qualified Health Plan (QHP) Addendum for Indian health care providers. Written comments are </w:t>
            </w:r>
            <w:r w:rsidRPr="00C016AE">
              <w:rPr>
                <w:rStyle w:val="yshortcuts"/>
                <w:sz w:val="20"/>
                <w:szCs w:val="20"/>
              </w:rPr>
              <w:t>due Wednesday, December 19</w:t>
            </w:r>
            <w:r w:rsidRPr="00C016AE">
              <w:rPr>
                <w:rStyle w:val="yshortcuts"/>
                <w:sz w:val="20"/>
                <w:szCs w:val="20"/>
                <w:vertAlign w:val="superscript"/>
              </w:rPr>
              <w:t>th</w:t>
            </w:r>
            <w:r w:rsidRPr="00C016AE">
              <w:rPr>
                <w:sz w:val="20"/>
                <w:szCs w:val="20"/>
              </w:rPr>
              <w:t xml:space="preserve">. Attached is the Dear Tribal Leader letter, the Addendum, and further information outlining the purpose and key provisions of the Addendum. A copy of the letter will be mailed to all 566 tribes and will be posted on the CMS website at </w:t>
            </w:r>
            <w:hyperlink r:id="rId49" w:tgtFrame="_blank" w:history="1">
              <w:r w:rsidRPr="00C016AE">
                <w:rPr>
                  <w:rStyle w:val="yshortcuts"/>
                  <w:color w:val="0000FF"/>
                  <w:sz w:val="20"/>
                  <w:szCs w:val="20"/>
                  <w:u w:val="single"/>
                </w:rPr>
                <w:t>http://www.cms.gov/Outreach-and-Education/American-Indian-Alaska-Native/AIAN/index.html</w:t>
              </w:r>
            </w:hyperlink>
            <w:r w:rsidRPr="00C016AE">
              <w:rPr>
                <w:sz w:val="20"/>
                <w:szCs w:val="20"/>
              </w:rPr>
              <w:t xml:space="preserve"> and the IHS website at </w:t>
            </w:r>
            <w:hyperlink r:id="rId50" w:tgtFrame="_blank" w:history="1">
              <w:r w:rsidRPr="00C016AE">
                <w:rPr>
                  <w:rStyle w:val="yshortcuts"/>
                  <w:color w:val="0000FF"/>
                  <w:sz w:val="20"/>
                  <w:szCs w:val="20"/>
                  <w:u w:val="single"/>
                </w:rPr>
                <w:t>www.ihs.gov</w:t>
              </w:r>
            </w:hyperlink>
          </w:p>
          <w:p w:rsidR="00B346F6" w:rsidRPr="00C016AE" w:rsidRDefault="00B346F6" w:rsidP="00945327">
            <w:pPr>
              <w:pStyle w:val="yiv1865950408msonormal"/>
              <w:spacing w:before="0" w:beforeAutospacing="0" w:after="0" w:afterAutospacing="0"/>
              <w:jc w:val="both"/>
              <w:rPr>
                <w:rFonts w:asciiTheme="minorHAnsi" w:hAnsiTheme="minorHAnsi"/>
                <w:sz w:val="20"/>
                <w:szCs w:val="20"/>
              </w:rPr>
            </w:pPr>
            <w:r w:rsidRPr="00C016AE">
              <w:rPr>
                <w:rFonts w:asciiTheme="minorHAnsi" w:hAnsiTheme="minorHAnsi"/>
                <w:sz w:val="20"/>
                <w:szCs w:val="20"/>
              </w:rPr>
              <w:t>The Addendum is designed to facilitate the inclusion of Indian health care providers in the QHP provider networks. It was developed in response to comments made during previous tribal consultations as well as with input from the CMS Tribal Technical Advisory Group and the Indian Health Service. We anticipate that the Addendum will enable QHP issuers to contract more efficiently with Indian health care providers to help ensure that American Indians and Alaska Natives (AI/AN)s can continue to be served by their Indian provider of choice. Although the Model QHP Addendum is not required, CMS will strongly encourage its use by QHPs.</w:t>
            </w:r>
          </w:p>
        </w:tc>
        <w:tc>
          <w:tcPr>
            <w:tcW w:w="2535" w:type="dxa"/>
            <w:shd w:val="clear" w:color="auto" w:fill="auto"/>
          </w:tcPr>
          <w:p w:rsidR="00B346F6" w:rsidRPr="00C016AE" w:rsidRDefault="00B346F6" w:rsidP="00945327">
            <w:pPr>
              <w:pStyle w:val="yiv1865950408msonormal"/>
              <w:spacing w:before="0" w:beforeAutospacing="0" w:after="0" w:afterAutospacing="0"/>
              <w:rPr>
                <w:b/>
                <w:sz w:val="20"/>
                <w:szCs w:val="20"/>
              </w:rPr>
            </w:pPr>
            <w:r w:rsidRPr="00C016AE">
              <w:rPr>
                <w:rFonts w:asciiTheme="minorHAnsi" w:hAnsiTheme="minorHAnsi"/>
                <w:b/>
                <w:bCs/>
                <w:sz w:val="20"/>
                <w:szCs w:val="20"/>
              </w:rPr>
              <w:t>12/19/2012: Submitted by TTAG (and others.)</w:t>
            </w:r>
          </w:p>
        </w:tc>
        <w:tc>
          <w:tcPr>
            <w:tcW w:w="540" w:type="dxa"/>
          </w:tcPr>
          <w:p w:rsidR="00B346F6" w:rsidRPr="00C016AE" w:rsidRDefault="00B346F6" w:rsidP="00945327">
            <w:pPr>
              <w:tabs>
                <w:tab w:val="left" w:pos="518"/>
              </w:tabs>
              <w:rPr>
                <w:rFonts w:cstheme="minorHAnsi"/>
                <w:sz w:val="20"/>
                <w:szCs w:val="20"/>
              </w:rPr>
            </w:pPr>
          </w:p>
        </w:tc>
      </w:tr>
    </w:tbl>
    <w:p w:rsidR="00213FED" w:rsidRPr="00C016AE" w:rsidRDefault="00213FED" w:rsidP="00993B9A">
      <w:pPr>
        <w:spacing w:after="0" w:line="240" w:lineRule="auto"/>
        <w:rPr>
          <w:rFonts w:cstheme="minorHAnsi"/>
          <w:sz w:val="20"/>
          <w:szCs w:val="20"/>
        </w:rPr>
      </w:pPr>
    </w:p>
    <w:sectPr w:rsidR="00213FED" w:rsidRPr="00C016AE" w:rsidSect="00510EFA">
      <w:headerReference w:type="even" r:id="rId51"/>
      <w:headerReference w:type="default" r:id="rId52"/>
      <w:footerReference w:type="even" r:id="rId53"/>
      <w:footerReference w:type="default" r:id="rId54"/>
      <w:headerReference w:type="first" r:id="rId55"/>
      <w:footerReference w:type="first" r:id="rId5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830" w:rsidRDefault="00171830" w:rsidP="00510310">
      <w:pPr>
        <w:spacing w:after="0" w:line="240" w:lineRule="auto"/>
      </w:pPr>
      <w:r>
        <w:separator/>
      </w:r>
    </w:p>
  </w:endnote>
  <w:endnote w:type="continuationSeparator" w:id="0">
    <w:p w:rsidR="00171830" w:rsidRDefault="00171830" w:rsidP="00510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elior-Italic">
    <w:panose1 w:val="00000000000000000000"/>
    <w:charset w:val="00"/>
    <w:family w:val="roman"/>
    <w:notTrueType/>
    <w:pitch w:val="default"/>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NewCenturySchlbk-Bold">
    <w:panose1 w:val="00000000000000000000"/>
    <w:charset w:val="00"/>
    <w:family w:val="roman"/>
    <w:notTrueType/>
    <w:pitch w:val="default"/>
    <w:sig w:usb0="00000003" w:usb1="00000000" w:usb2="00000000" w:usb3="00000000" w:csb0="00000001" w:csb1="00000000"/>
  </w:font>
  <w:font w:name="NewCenturySchlbk-Roman">
    <w:panose1 w:val="00000000000000000000"/>
    <w:charset w:val="00"/>
    <w:family w:val="roman"/>
    <w:notTrueType/>
    <w:pitch w:val="default"/>
    <w:sig w:usb0="00000003" w:usb1="00000000" w:usb2="00000000" w:usb3="00000000" w:csb0="00000001" w:csb1="00000000"/>
  </w:font>
  <w:font w:name="BGsddV01">
    <w:altName w:val="MS Mincho"/>
    <w:panose1 w:val="00000000000000000000"/>
    <w:charset w:val="80"/>
    <w:family w:val="auto"/>
    <w:notTrueType/>
    <w:pitch w:val="default"/>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1EE" w:rsidRDefault="001531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976978156"/>
      <w:docPartObj>
        <w:docPartGallery w:val="Page Numbers (Bottom of Page)"/>
        <w:docPartUnique/>
      </w:docPartObj>
    </w:sdtPr>
    <w:sdtEndPr>
      <w:rPr>
        <w:sz w:val="24"/>
        <w:szCs w:val="24"/>
      </w:rPr>
    </w:sdtEndPr>
    <w:sdtContent>
      <w:p w:rsidR="005570AB" w:rsidRDefault="005B4159" w:rsidP="00F63931">
        <w:pPr>
          <w:pStyle w:val="yiv2102590557msonormal"/>
          <w:ind w:left="360"/>
          <w:jc w:val="center"/>
        </w:pPr>
        <w:r w:rsidRPr="006554FA">
          <w:rPr>
            <w:color w:val="1F497D"/>
            <w:sz w:val="20"/>
            <w:szCs w:val="20"/>
          </w:rPr>
          <w:t xml:space="preserve">Roster key: </w:t>
        </w:r>
        <w:r w:rsidR="00CB2107">
          <w:rPr>
            <w:color w:val="1F497D"/>
            <w:sz w:val="20"/>
            <w:szCs w:val="20"/>
          </w:rPr>
          <w:t xml:space="preserve">    </w:t>
        </w:r>
        <w:r w:rsidRPr="006554FA">
          <w:rPr>
            <w:color w:val="1F497D"/>
            <w:sz w:val="20"/>
            <w:szCs w:val="20"/>
          </w:rPr>
          <w:t xml:space="preserve"> </w:t>
        </w:r>
        <w:r w:rsidRPr="006554FA">
          <w:rPr>
            <w:b/>
            <w:color w:val="1F497D"/>
            <w:sz w:val="20"/>
            <w:szCs w:val="20"/>
          </w:rPr>
          <w:t>Shaded</w:t>
        </w:r>
        <w:r w:rsidRPr="006554FA">
          <w:rPr>
            <w:color w:val="1F497D"/>
            <w:sz w:val="20"/>
            <w:szCs w:val="20"/>
          </w:rPr>
          <w:t xml:space="preserve"> = </w:t>
        </w:r>
        <w:r w:rsidR="006554FA">
          <w:rPr>
            <w:color w:val="1F497D"/>
            <w:sz w:val="20"/>
            <w:szCs w:val="20"/>
          </w:rPr>
          <w:t>I</w:t>
        </w:r>
        <w:r w:rsidRPr="006554FA">
          <w:rPr>
            <w:color w:val="1F497D"/>
            <w:sz w:val="20"/>
            <w:szCs w:val="20"/>
          </w:rPr>
          <w:t>dentified as top priori</w:t>
        </w:r>
        <w:r w:rsidRPr="00FA7D67">
          <w:rPr>
            <w:color w:val="1F497D"/>
            <w:sz w:val="20"/>
            <w:szCs w:val="20"/>
          </w:rPr>
          <w:t xml:space="preserve">ty; </w:t>
        </w:r>
        <w:r w:rsidR="001531EE">
          <w:rPr>
            <w:color w:val="1F497D"/>
            <w:sz w:val="20"/>
            <w:szCs w:val="20"/>
          </w:rPr>
          <w:t xml:space="preserve">    </w:t>
        </w:r>
        <w:r w:rsidR="00FA7D67" w:rsidRPr="00FA7D67">
          <w:rPr>
            <w:b/>
            <w:color w:val="1F497D"/>
            <w:sz w:val="20"/>
            <w:szCs w:val="20"/>
          </w:rPr>
          <w:t>Not s</w:t>
        </w:r>
        <w:r w:rsidRPr="00FA7D67">
          <w:rPr>
            <w:b/>
            <w:color w:val="1F497D"/>
            <w:sz w:val="20"/>
            <w:szCs w:val="20"/>
          </w:rPr>
          <w:t>haded/</w:t>
        </w:r>
        <w:r w:rsidR="00FA7D67" w:rsidRPr="00FA7D67">
          <w:rPr>
            <w:b/>
            <w:color w:val="1F497D"/>
            <w:sz w:val="20"/>
            <w:szCs w:val="20"/>
          </w:rPr>
          <w:t xml:space="preserve">not </w:t>
        </w:r>
        <w:r w:rsidRPr="00FA7D67">
          <w:rPr>
            <w:b/>
            <w:color w:val="1F497D"/>
            <w:sz w:val="20"/>
            <w:szCs w:val="20"/>
          </w:rPr>
          <w:t>struck through</w:t>
        </w:r>
        <w:r w:rsidRPr="00FA7D67">
          <w:rPr>
            <w:color w:val="1F497D"/>
            <w:sz w:val="20"/>
            <w:szCs w:val="20"/>
          </w:rPr>
          <w:t xml:space="preserve"> = </w:t>
        </w:r>
        <w:r w:rsidR="006554FA" w:rsidRPr="00FA7D67">
          <w:rPr>
            <w:color w:val="1F497D"/>
            <w:sz w:val="20"/>
            <w:szCs w:val="20"/>
          </w:rPr>
          <w:t>R</w:t>
        </w:r>
        <w:r w:rsidRPr="00FA7D67">
          <w:rPr>
            <w:color w:val="1F497D"/>
            <w:sz w:val="20"/>
            <w:szCs w:val="20"/>
          </w:rPr>
          <w:t xml:space="preserve">egs. that may be of interest to Tribes; </w:t>
        </w:r>
        <w:r w:rsidR="001531EE">
          <w:rPr>
            <w:b/>
            <w:color w:val="1F497D"/>
            <w:sz w:val="20"/>
            <w:szCs w:val="20"/>
          </w:rPr>
          <w:t xml:space="preserve">    S</w:t>
        </w:r>
        <w:r w:rsidRPr="00FA7D67">
          <w:rPr>
            <w:b/>
            <w:color w:val="1F497D"/>
            <w:sz w:val="20"/>
            <w:szCs w:val="20"/>
          </w:rPr>
          <w:t>truck through</w:t>
        </w:r>
        <w:r w:rsidR="006554FA" w:rsidRPr="00FA7D67">
          <w:rPr>
            <w:color w:val="1F497D"/>
            <w:sz w:val="20"/>
            <w:szCs w:val="20"/>
          </w:rPr>
          <w:t xml:space="preserve"> = L</w:t>
        </w:r>
        <w:r w:rsidRPr="00FA7D67">
          <w:rPr>
            <w:color w:val="1F497D"/>
            <w:sz w:val="20"/>
            <w:szCs w:val="20"/>
          </w:rPr>
          <w:t xml:space="preserve">owest priority. </w:t>
        </w:r>
        <w:r w:rsidR="00D34473">
          <w:rPr>
            <w:color w:val="1F497D"/>
            <w:sz w:val="20"/>
            <w:szCs w:val="20"/>
          </w:rPr>
          <w:tab/>
        </w:r>
        <w:r w:rsidR="00D34473">
          <w:rPr>
            <w:color w:val="1F497D"/>
            <w:sz w:val="20"/>
            <w:szCs w:val="20"/>
          </w:rPr>
          <w:tab/>
        </w:r>
        <w:sdt>
          <w:sdtPr>
            <w:rPr>
              <w:sz w:val="20"/>
              <w:szCs w:val="20"/>
            </w:rPr>
            <w:id w:val="-1669238322"/>
            <w:docPartObj>
              <w:docPartGallery w:val="Page Numbers (Top of Page)"/>
              <w:docPartUnique/>
            </w:docPartObj>
          </w:sdtPr>
          <w:sdtEndPr>
            <w:rPr>
              <w:sz w:val="24"/>
              <w:szCs w:val="24"/>
            </w:rPr>
          </w:sdtEndPr>
          <w:sdtContent>
            <w:r w:rsidR="00FA7D67" w:rsidRPr="00FA7D67">
              <w:rPr>
                <w:color w:val="244061" w:themeColor="accent1" w:themeShade="80"/>
                <w:sz w:val="20"/>
                <w:szCs w:val="20"/>
              </w:rPr>
              <w:t>Items highlighted in blue are the newest entries.</w:t>
            </w:r>
            <w:r>
              <w:tab/>
            </w:r>
            <w:r w:rsidR="00D34473">
              <w:tab/>
            </w:r>
            <w:r w:rsidR="006554FA">
              <w:tab/>
            </w:r>
            <w:r w:rsidR="00F63931">
              <w:tab/>
            </w:r>
            <w:r w:rsidR="005570AB" w:rsidRPr="008F51C5">
              <w:rPr>
                <w:rFonts w:ascii="Garamond" w:hAnsi="Garamond"/>
                <w:sz w:val="20"/>
                <w:szCs w:val="20"/>
              </w:rPr>
              <w:t xml:space="preserve">Page </w:t>
            </w:r>
            <w:r w:rsidR="006522F8" w:rsidRPr="008F51C5">
              <w:rPr>
                <w:rFonts w:ascii="Garamond" w:hAnsi="Garamond"/>
                <w:bCs/>
                <w:sz w:val="20"/>
                <w:szCs w:val="20"/>
              </w:rPr>
              <w:fldChar w:fldCharType="begin"/>
            </w:r>
            <w:r w:rsidR="005570AB" w:rsidRPr="008F51C5">
              <w:rPr>
                <w:rFonts w:ascii="Garamond" w:hAnsi="Garamond"/>
                <w:bCs/>
                <w:sz w:val="20"/>
                <w:szCs w:val="20"/>
              </w:rPr>
              <w:instrText xml:space="preserve"> PAGE </w:instrText>
            </w:r>
            <w:r w:rsidR="006522F8" w:rsidRPr="008F51C5">
              <w:rPr>
                <w:rFonts w:ascii="Garamond" w:hAnsi="Garamond"/>
                <w:bCs/>
                <w:sz w:val="20"/>
                <w:szCs w:val="20"/>
              </w:rPr>
              <w:fldChar w:fldCharType="separate"/>
            </w:r>
            <w:r w:rsidR="00D34473">
              <w:rPr>
                <w:rFonts w:ascii="Garamond" w:hAnsi="Garamond"/>
                <w:bCs/>
                <w:noProof/>
                <w:sz w:val="20"/>
                <w:szCs w:val="20"/>
              </w:rPr>
              <w:t>16</w:t>
            </w:r>
            <w:r w:rsidR="006522F8" w:rsidRPr="008F51C5">
              <w:rPr>
                <w:rFonts w:ascii="Garamond" w:hAnsi="Garamond"/>
                <w:bCs/>
                <w:sz w:val="20"/>
                <w:szCs w:val="20"/>
              </w:rPr>
              <w:fldChar w:fldCharType="end"/>
            </w:r>
            <w:r w:rsidR="005570AB" w:rsidRPr="008F51C5">
              <w:rPr>
                <w:rFonts w:ascii="Garamond" w:hAnsi="Garamond"/>
                <w:sz w:val="20"/>
                <w:szCs w:val="20"/>
              </w:rPr>
              <w:t xml:space="preserve"> of </w:t>
            </w:r>
            <w:r w:rsidR="006522F8" w:rsidRPr="008F51C5">
              <w:rPr>
                <w:rFonts w:ascii="Garamond" w:hAnsi="Garamond"/>
                <w:bCs/>
                <w:sz w:val="20"/>
                <w:szCs w:val="20"/>
              </w:rPr>
              <w:fldChar w:fldCharType="begin"/>
            </w:r>
            <w:r w:rsidR="005570AB" w:rsidRPr="008F51C5">
              <w:rPr>
                <w:rFonts w:ascii="Garamond" w:hAnsi="Garamond"/>
                <w:bCs/>
                <w:sz w:val="20"/>
                <w:szCs w:val="20"/>
              </w:rPr>
              <w:instrText xml:space="preserve"> NUMPAGES  </w:instrText>
            </w:r>
            <w:r w:rsidR="006522F8" w:rsidRPr="008F51C5">
              <w:rPr>
                <w:rFonts w:ascii="Garamond" w:hAnsi="Garamond"/>
                <w:bCs/>
                <w:sz w:val="20"/>
                <w:szCs w:val="20"/>
              </w:rPr>
              <w:fldChar w:fldCharType="separate"/>
            </w:r>
            <w:r w:rsidR="00D34473">
              <w:rPr>
                <w:rFonts w:ascii="Garamond" w:hAnsi="Garamond"/>
                <w:bCs/>
                <w:noProof/>
                <w:sz w:val="20"/>
                <w:szCs w:val="20"/>
              </w:rPr>
              <w:t>24</w:t>
            </w:r>
            <w:r w:rsidR="006522F8" w:rsidRPr="008F51C5">
              <w:rPr>
                <w:rFonts w:ascii="Garamond" w:hAnsi="Garamond"/>
                <w:bCs/>
                <w:sz w:val="20"/>
                <w:szCs w:val="20"/>
              </w:rPr>
              <w:fldChar w:fldCharType="end"/>
            </w:r>
            <w:r w:rsidR="005570AB">
              <w:rPr>
                <w:rFonts w:ascii="Garamond" w:hAnsi="Garamond"/>
                <w:bCs/>
                <w:sz w:val="20"/>
                <w:szCs w:val="20"/>
              </w:rPr>
              <w:tab/>
            </w:r>
            <w:r w:rsidR="005570AB">
              <w:rPr>
                <w:rFonts w:ascii="Garamond" w:hAnsi="Garamond"/>
                <w:bCs/>
                <w:sz w:val="20"/>
                <w:szCs w:val="20"/>
              </w:rPr>
              <w:tab/>
            </w:r>
            <w:r w:rsidR="005570AB">
              <w:rPr>
                <w:rFonts w:ascii="Garamond" w:hAnsi="Garamond"/>
                <w:bCs/>
                <w:sz w:val="20"/>
                <w:szCs w:val="20"/>
              </w:rPr>
              <w:tab/>
            </w:r>
            <w:r w:rsidR="00FA7D67">
              <w:rPr>
                <w:rFonts w:ascii="Garamond" w:hAnsi="Garamond"/>
                <w:bCs/>
                <w:sz w:val="20"/>
                <w:szCs w:val="20"/>
              </w:rPr>
              <w:tab/>
            </w:r>
            <w:r>
              <w:rPr>
                <w:rFonts w:ascii="Garamond" w:hAnsi="Garamond"/>
                <w:bCs/>
                <w:sz w:val="20"/>
                <w:szCs w:val="20"/>
              </w:rPr>
              <w:tab/>
            </w:r>
            <w:r>
              <w:rPr>
                <w:rFonts w:ascii="Garamond" w:hAnsi="Garamond"/>
                <w:bCs/>
                <w:sz w:val="20"/>
                <w:szCs w:val="20"/>
              </w:rPr>
              <w:tab/>
            </w:r>
            <w:r w:rsidR="00D34473">
              <w:rPr>
                <w:rFonts w:ascii="Garamond" w:hAnsi="Garamond"/>
                <w:bCs/>
                <w:sz w:val="20"/>
                <w:szCs w:val="20"/>
              </w:rPr>
              <w:t xml:space="preserve">         </w:t>
            </w:r>
            <w:bookmarkStart w:id="1" w:name="_GoBack"/>
            <w:bookmarkEnd w:id="1"/>
            <w:r w:rsidR="005570AB">
              <w:rPr>
                <w:rFonts w:ascii="Garamond" w:hAnsi="Garamond"/>
                <w:bCs/>
                <w:sz w:val="20"/>
                <w:szCs w:val="20"/>
              </w:rPr>
              <w:t>2013-01-1</w:t>
            </w:r>
            <w:r w:rsidR="001E72A9">
              <w:rPr>
                <w:rFonts w:ascii="Garamond" w:hAnsi="Garamond"/>
                <w:bCs/>
                <w:sz w:val="20"/>
                <w:szCs w:val="20"/>
              </w:rPr>
              <w:t>4</w:t>
            </w:r>
          </w:sdtContent>
        </w:sdt>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1EE" w:rsidRDefault="001531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830" w:rsidRDefault="00171830" w:rsidP="00510310">
      <w:pPr>
        <w:spacing w:after="0" w:line="240" w:lineRule="auto"/>
      </w:pPr>
      <w:r>
        <w:separator/>
      </w:r>
    </w:p>
  </w:footnote>
  <w:footnote w:type="continuationSeparator" w:id="0">
    <w:p w:rsidR="00171830" w:rsidRDefault="00171830" w:rsidP="005103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1EE" w:rsidRDefault="001531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0AB" w:rsidRDefault="00572CD1" w:rsidP="006B3CBD">
    <w:pPr>
      <w:pStyle w:val="Header"/>
      <w:jc w:val="center"/>
      <w:rPr>
        <w:b/>
        <w:sz w:val="26"/>
        <w:szCs w:val="26"/>
      </w:rPr>
    </w:pPr>
    <w:r>
      <w:rPr>
        <w:b/>
        <w:sz w:val="26"/>
        <w:szCs w:val="26"/>
      </w:rPr>
      <w:t xml:space="preserve">Roster of </w:t>
    </w:r>
    <w:r w:rsidR="005570AB" w:rsidRPr="00F437F6">
      <w:rPr>
        <w:b/>
        <w:sz w:val="26"/>
        <w:szCs w:val="26"/>
      </w:rPr>
      <w:t xml:space="preserve">Pending </w:t>
    </w:r>
    <w:r w:rsidR="005570AB">
      <w:rPr>
        <w:b/>
        <w:sz w:val="26"/>
        <w:szCs w:val="26"/>
      </w:rPr>
      <w:t xml:space="preserve">Health-related Federal </w:t>
    </w:r>
    <w:r w:rsidR="005570AB" w:rsidRPr="00F437F6">
      <w:rPr>
        <w:b/>
        <w:sz w:val="26"/>
        <w:szCs w:val="26"/>
      </w:rPr>
      <w:t>Regulations</w:t>
    </w:r>
  </w:p>
  <w:p w:rsidR="005570AB" w:rsidRPr="000B1F44" w:rsidRDefault="005570AB" w:rsidP="00625574">
    <w:pPr>
      <w:pStyle w:val="Header"/>
      <w:jc w:val="center"/>
      <w:rPr>
        <w:b/>
        <w:sz w:val="26"/>
        <w:szCs w:val="26"/>
      </w:rPr>
    </w:pPr>
    <w:r>
      <w:rPr>
        <w:b/>
        <w:sz w:val="26"/>
        <w:szCs w:val="26"/>
      </w:rPr>
      <w:t xml:space="preserve"> – as of 1/1</w:t>
    </w:r>
    <w:r w:rsidR="00A53E58">
      <w:rPr>
        <w:b/>
        <w:sz w:val="26"/>
        <w:szCs w:val="26"/>
      </w:rPr>
      <w:t>4</w:t>
    </w:r>
    <w:r>
      <w:rPr>
        <w:b/>
        <w:sz w:val="26"/>
        <w:szCs w:val="26"/>
      </w:rPr>
      <w:t>/2013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1EE" w:rsidRDefault="001531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847E1"/>
    <w:multiLevelType w:val="hybridMultilevel"/>
    <w:tmpl w:val="B0CC3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4048BB"/>
    <w:multiLevelType w:val="hybridMultilevel"/>
    <w:tmpl w:val="EF0AF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336B4D"/>
    <w:multiLevelType w:val="hybridMultilevel"/>
    <w:tmpl w:val="4F96C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6A1110"/>
    <w:multiLevelType w:val="hybridMultilevel"/>
    <w:tmpl w:val="8EF00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6A2CD7"/>
    <w:multiLevelType w:val="hybridMultilevel"/>
    <w:tmpl w:val="BCFA3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19232F"/>
    <w:multiLevelType w:val="hybridMultilevel"/>
    <w:tmpl w:val="E168E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B33C51"/>
    <w:multiLevelType w:val="hybridMultilevel"/>
    <w:tmpl w:val="3B0ED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FED"/>
    <w:rsid w:val="00000D70"/>
    <w:rsid w:val="000010D8"/>
    <w:rsid w:val="00003068"/>
    <w:rsid w:val="00004810"/>
    <w:rsid w:val="0000722C"/>
    <w:rsid w:val="00007DA3"/>
    <w:rsid w:val="00012790"/>
    <w:rsid w:val="000136F3"/>
    <w:rsid w:val="00013C41"/>
    <w:rsid w:val="00014030"/>
    <w:rsid w:val="00016C64"/>
    <w:rsid w:val="00017729"/>
    <w:rsid w:val="00017A03"/>
    <w:rsid w:val="00022B88"/>
    <w:rsid w:val="00022C28"/>
    <w:rsid w:val="000247FD"/>
    <w:rsid w:val="000254E2"/>
    <w:rsid w:val="00025A02"/>
    <w:rsid w:val="00025CEB"/>
    <w:rsid w:val="00027E09"/>
    <w:rsid w:val="000302ED"/>
    <w:rsid w:val="00031974"/>
    <w:rsid w:val="00032933"/>
    <w:rsid w:val="00032E5E"/>
    <w:rsid w:val="00032ECB"/>
    <w:rsid w:val="00033074"/>
    <w:rsid w:val="00033BF7"/>
    <w:rsid w:val="00033CF8"/>
    <w:rsid w:val="00034C46"/>
    <w:rsid w:val="00035E91"/>
    <w:rsid w:val="00035FEA"/>
    <w:rsid w:val="00036013"/>
    <w:rsid w:val="000363EF"/>
    <w:rsid w:val="000367E7"/>
    <w:rsid w:val="00036ED8"/>
    <w:rsid w:val="00040FF0"/>
    <w:rsid w:val="000417AD"/>
    <w:rsid w:val="00041D0E"/>
    <w:rsid w:val="000421C6"/>
    <w:rsid w:val="000439BD"/>
    <w:rsid w:val="00043B85"/>
    <w:rsid w:val="0004534E"/>
    <w:rsid w:val="00045E0A"/>
    <w:rsid w:val="0004762F"/>
    <w:rsid w:val="0005259D"/>
    <w:rsid w:val="0005324E"/>
    <w:rsid w:val="00053257"/>
    <w:rsid w:val="000550BA"/>
    <w:rsid w:val="0005589F"/>
    <w:rsid w:val="000572AB"/>
    <w:rsid w:val="00057A0D"/>
    <w:rsid w:val="00057C58"/>
    <w:rsid w:val="00060352"/>
    <w:rsid w:val="00061EFE"/>
    <w:rsid w:val="00061FBC"/>
    <w:rsid w:val="00062720"/>
    <w:rsid w:val="00063E86"/>
    <w:rsid w:val="000654F4"/>
    <w:rsid w:val="00065D8E"/>
    <w:rsid w:val="00067ACE"/>
    <w:rsid w:val="00070C29"/>
    <w:rsid w:val="00070ED5"/>
    <w:rsid w:val="00071297"/>
    <w:rsid w:val="00072722"/>
    <w:rsid w:val="000729B3"/>
    <w:rsid w:val="00072A05"/>
    <w:rsid w:val="00073A0C"/>
    <w:rsid w:val="00073C43"/>
    <w:rsid w:val="00074D83"/>
    <w:rsid w:val="0007654C"/>
    <w:rsid w:val="0007704F"/>
    <w:rsid w:val="0007734B"/>
    <w:rsid w:val="00077774"/>
    <w:rsid w:val="00077FC1"/>
    <w:rsid w:val="00080A35"/>
    <w:rsid w:val="00080CE8"/>
    <w:rsid w:val="00080D74"/>
    <w:rsid w:val="0008153D"/>
    <w:rsid w:val="00083245"/>
    <w:rsid w:val="000837B0"/>
    <w:rsid w:val="00085A20"/>
    <w:rsid w:val="00086BDE"/>
    <w:rsid w:val="00086D65"/>
    <w:rsid w:val="00091A04"/>
    <w:rsid w:val="00091BEA"/>
    <w:rsid w:val="00092C1D"/>
    <w:rsid w:val="000940A4"/>
    <w:rsid w:val="0009436C"/>
    <w:rsid w:val="000944FB"/>
    <w:rsid w:val="000946F5"/>
    <w:rsid w:val="00094EC4"/>
    <w:rsid w:val="00095875"/>
    <w:rsid w:val="00095B65"/>
    <w:rsid w:val="00095F73"/>
    <w:rsid w:val="000969CD"/>
    <w:rsid w:val="00097B40"/>
    <w:rsid w:val="000A0090"/>
    <w:rsid w:val="000A0526"/>
    <w:rsid w:val="000A06BC"/>
    <w:rsid w:val="000A08B3"/>
    <w:rsid w:val="000A0C7B"/>
    <w:rsid w:val="000A0E16"/>
    <w:rsid w:val="000A1F4A"/>
    <w:rsid w:val="000A41DB"/>
    <w:rsid w:val="000A5475"/>
    <w:rsid w:val="000A57DD"/>
    <w:rsid w:val="000A7FE9"/>
    <w:rsid w:val="000B0628"/>
    <w:rsid w:val="000B1F44"/>
    <w:rsid w:val="000B3A3B"/>
    <w:rsid w:val="000B49A2"/>
    <w:rsid w:val="000B5A7A"/>
    <w:rsid w:val="000B5BE9"/>
    <w:rsid w:val="000B5CF9"/>
    <w:rsid w:val="000B699A"/>
    <w:rsid w:val="000B72D5"/>
    <w:rsid w:val="000B7576"/>
    <w:rsid w:val="000B790C"/>
    <w:rsid w:val="000C01C4"/>
    <w:rsid w:val="000C0F2E"/>
    <w:rsid w:val="000C2704"/>
    <w:rsid w:val="000C3374"/>
    <w:rsid w:val="000C386F"/>
    <w:rsid w:val="000C3D03"/>
    <w:rsid w:val="000C4338"/>
    <w:rsid w:val="000C4E82"/>
    <w:rsid w:val="000C6C4C"/>
    <w:rsid w:val="000C6CFB"/>
    <w:rsid w:val="000C750B"/>
    <w:rsid w:val="000C7961"/>
    <w:rsid w:val="000C7FEF"/>
    <w:rsid w:val="000D06CC"/>
    <w:rsid w:val="000D0BAF"/>
    <w:rsid w:val="000D15C4"/>
    <w:rsid w:val="000D1D92"/>
    <w:rsid w:val="000D212D"/>
    <w:rsid w:val="000D2A3C"/>
    <w:rsid w:val="000D38CF"/>
    <w:rsid w:val="000D4170"/>
    <w:rsid w:val="000D499D"/>
    <w:rsid w:val="000D58AB"/>
    <w:rsid w:val="000D5A86"/>
    <w:rsid w:val="000D63B2"/>
    <w:rsid w:val="000D6569"/>
    <w:rsid w:val="000D73D0"/>
    <w:rsid w:val="000E0E79"/>
    <w:rsid w:val="000E209B"/>
    <w:rsid w:val="000E2BD9"/>
    <w:rsid w:val="000E38DC"/>
    <w:rsid w:val="000E3BFD"/>
    <w:rsid w:val="000E6AC0"/>
    <w:rsid w:val="000F0A05"/>
    <w:rsid w:val="000F194F"/>
    <w:rsid w:val="000F26AA"/>
    <w:rsid w:val="000F29F9"/>
    <w:rsid w:val="000F3001"/>
    <w:rsid w:val="000F37C9"/>
    <w:rsid w:val="000F4D16"/>
    <w:rsid w:val="000F4FCA"/>
    <w:rsid w:val="000F5970"/>
    <w:rsid w:val="000F5BAB"/>
    <w:rsid w:val="000F667F"/>
    <w:rsid w:val="000F700C"/>
    <w:rsid w:val="001001F3"/>
    <w:rsid w:val="00101093"/>
    <w:rsid w:val="001027CB"/>
    <w:rsid w:val="001034FD"/>
    <w:rsid w:val="00103C6D"/>
    <w:rsid w:val="00104244"/>
    <w:rsid w:val="0010514A"/>
    <w:rsid w:val="00105E10"/>
    <w:rsid w:val="00106541"/>
    <w:rsid w:val="00106C2C"/>
    <w:rsid w:val="00106EE3"/>
    <w:rsid w:val="001077CB"/>
    <w:rsid w:val="00107810"/>
    <w:rsid w:val="00107E42"/>
    <w:rsid w:val="001105FA"/>
    <w:rsid w:val="00111B45"/>
    <w:rsid w:val="00112CE9"/>
    <w:rsid w:val="00112D15"/>
    <w:rsid w:val="001134CD"/>
    <w:rsid w:val="00113F5D"/>
    <w:rsid w:val="00114C27"/>
    <w:rsid w:val="00117B80"/>
    <w:rsid w:val="001227CB"/>
    <w:rsid w:val="00124AC7"/>
    <w:rsid w:val="00125155"/>
    <w:rsid w:val="00125600"/>
    <w:rsid w:val="00126491"/>
    <w:rsid w:val="00126A66"/>
    <w:rsid w:val="00127405"/>
    <w:rsid w:val="00127864"/>
    <w:rsid w:val="00127A8E"/>
    <w:rsid w:val="0013059A"/>
    <w:rsid w:val="00130CC1"/>
    <w:rsid w:val="00131A59"/>
    <w:rsid w:val="00131D42"/>
    <w:rsid w:val="00133198"/>
    <w:rsid w:val="00135349"/>
    <w:rsid w:val="001359F0"/>
    <w:rsid w:val="00135D15"/>
    <w:rsid w:val="0013663C"/>
    <w:rsid w:val="00136E57"/>
    <w:rsid w:val="00136F5C"/>
    <w:rsid w:val="0013722A"/>
    <w:rsid w:val="00137821"/>
    <w:rsid w:val="001417D7"/>
    <w:rsid w:val="0014251B"/>
    <w:rsid w:val="00142682"/>
    <w:rsid w:val="0014320C"/>
    <w:rsid w:val="00144DEF"/>
    <w:rsid w:val="00145AB8"/>
    <w:rsid w:val="00146EF8"/>
    <w:rsid w:val="001475DD"/>
    <w:rsid w:val="00147B69"/>
    <w:rsid w:val="0015002E"/>
    <w:rsid w:val="001508AA"/>
    <w:rsid w:val="00150B51"/>
    <w:rsid w:val="00150F7E"/>
    <w:rsid w:val="0015140F"/>
    <w:rsid w:val="00152843"/>
    <w:rsid w:val="0015311C"/>
    <w:rsid w:val="001531EE"/>
    <w:rsid w:val="0015415F"/>
    <w:rsid w:val="00154E1F"/>
    <w:rsid w:val="00155BC5"/>
    <w:rsid w:val="001568CF"/>
    <w:rsid w:val="00156D84"/>
    <w:rsid w:val="0015754B"/>
    <w:rsid w:val="001577F8"/>
    <w:rsid w:val="00157B92"/>
    <w:rsid w:val="00160626"/>
    <w:rsid w:val="001608AA"/>
    <w:rsid w:val="00160FB0"/>
    <w:rsid w:val="00161214"/>
    <w:rsid w:val="001615C7"/>
    <w:rsid w:val="00161A0F"/>
    <w:rsid w:val="00163A96"/>
    <w:rsid w:val="00163D26"/>
    <w:rsid w:val="00164C66"/>
    <w:rsid w:val="00165C04"/>
    <w:rsid w:val="00165C09"/>
    <w:rsid w:val="00165DBB"/>
    <w:rsid w:val="001662F3"/>
    <w:rsid w:val="001703C1"/>
    <w:rsid w:val="00171830"/>
    <w:rsid w:val="00171C10"/>
    <w:rsid w:val="00171D7E"/>
    <w:rsid w:val="001728A8"/>
    <w:rsid w:val="00172942"/>
    <w:rsid w:val="00172D58"/>
    <w:rsid w:val="00173A85"/>
    <w:rsid w:val="0017450E"/>
    <w:rsid w:val="00176AFA"/>
    <w:rsid w:val="00177CFC"/>
    <w:rsid w:val="0018044F"/>
    <w:rsid w:val="001816CB"/>
    <w:rsid w:val="00182C17"/>
    <w:rsid w:val="001843EF"/>
    <w:rsid w:val="00185690"/>
    <w:rsid w:val="0018635B"/>
    <w:rsid w:val="001866EB"/>
    <w:rsid w:val="00186833"/>
    <w:rsid w:val="001868E0"/>
    <w:rsid w:val="001871BE"/>
    <w:rsid w:val="0019002A"/>
    <w:rsid w:val="0019160E"/>
    <w:rsid w:val="00192224"/>
    <w:rsid w:val="0019262E"/>
    <w:rsid w:val="001936B7"/>
    <w:rsid w:val="00194733"/>
    <w:rsid w:val="0019475D"/>
    <w:rsid w:val="00194DBC"/>
    <w:rsid w:val="001A0D25"/>
    <w:rsid w:val="001A17EF"/>
    <w:rsid w:val="001A1A40"/>
    <w:rsid w:val="001A1A6F"/>
    <w:rsid w:val="001A2634"/>
    <w:rsid w:val="001A2D90"/>
    <w:rsid w:val="001A3E3D"/>
    <w:rsid w:val="001A4D93"/>
    <w:rsid w:val="001A4E02"/>
    <w:rsid w:val="001A5AE5"/>
    <w:rsid w:val="001A6241"/>
    <w:rsid w:val="001A663C"/>
    <w:rsid w:val="001A6755"/>
    <w:rsid w:val="001A715D"/>
    <w:rsid w:val="001A77F2"/>
    <w:rsid w:val="001B0005"/>
    <w:rsid w:val="001B19A0"/>
    <w:rsid w:val="001B2223"/>
    <w:rsid w:val="001B23DD"/>
    <w:rsid w:val="001B3ACF"/>
    <w:rsid w:val="001B3C07"/>
    <w:rsid w:val="001B3D2E"/>
    <w:rsid w:val="001B3E87"/>
    <w:rsid w:val="001B4A69"/>
    <w:rsid w:val="001B4A9C"/>
    <w:rsid w:val="001B56D4"/>
    <w:rsid w:val="001B58D9"/>
    <w:rsid w:val="001B5A6B"/>
    <w:rsid w:val="001B5CF1"/>
    <w:rsid w:val="001B65CA"/>
    <w:rsid w:val="001B7AD5"/>
    <w:rsid w:val="001C1C95"/>
    <w:rsid w:val="001C2BE0"/>
    <w:rsid w:val="001C37CB"/>
    <w:rsid w:val="001C4C70"/>
    <w:rsid w:val="001C5436"/>
    <w:rsid w:val="001C5839"/>
    <w:rsid w:val="001C5924"/>
    <w:rsid w:val="001C60B0"/>
    <w:rsid w:val="001C6C03"/>
    <w:rsid w:val="001D0462"/>
    <w:rsid w:val="001D1959"/>
    <w:rsid w:val="001D4A6C"/>
    <w:rsid w:val="001D71F0"/>
    <w:rsid w:val="001D7B60"/>
    <w:rsid w:val="001E0AF6"/>
    <w:rsid w:val="001E5A66"/>
    <w:rsid w:val="001E6ED4"/>
    <w:rsid w:val="001E72A9"/>
    <w:rsid w:val="001E7301"/>
    <w:rsid w:val="001E73C6"/>
    <w:rsid w:val="001E7BF0"/>
    <w:rsid w:val="001F055F"/>
    <w:rsid w:val="001F05CF"/>
    <w:rsid w:val="001F068D"/>
    <w:rsid w:val="001F0C99"/>
    <w:rsid w:val="001F2BE7"/>
    <w:rsid w:val="001F6158"/>
    <w:rsid w:val="001F61BF"/>
    <w:rsid w:val="001F757A"/>
    <w:rsid w:val="00204D5B"/>
    <w:rsid w:val="00205769"/>
    <w:rsid w:val="00205E9C"/>
    <w:rsid w:val="002065E8"/>
    <w:rsid w:val="002066A4"/>
    <w:rsid w:val="0020685B"/>
    <w:rsid w:val="00206C26"/>
    <w:rsid w:val="00207734"/>
    <w:rsid w:val="002106D6"/>
    <w:rsid w:val="00210D4E"/>
    <w:rsid w:val="00210D51"/>
    <w:rsid w:val="00211CBA"/>
    <w:rsid w:val="002121C1"/>
    <w:rsid w:val="00212695"/>
    <w:rsid w:val="00213BE3"/>
    <w:rsid w:val="00213FED"/>
    <w:rsid w:val="00214594"/>
    <w:rsid w:val="00214B5B"/>
    <w:rsid w:val="0021545E"/>
    <w:rsid w:val="00215B15"/>
    <w:rsid w:val="00215CAC"/>
    <w:rsid w:val="00215F59"/>
    <w:rsid w:val="002161AB"/>
    <w:rsid w:val="00220AC2"/>
    <w:rsid w:val="00224533"/>
    <w:rsid w:val="00224CDF"/>
    <w:rsid w:val="00225798"/>
    <w:rsid w:val="002270BF"/>
    <w:rsid w:val="00227F6B"/>
    <w:rsid w:val="00227FAB"/>
    <w:rsid w:val="00230F48"/>
    <w:rsid w:val="0023106B"/>
    <w:rsid w:val="00232495"/>
    <w:rsid w:val="00232FCD"/>
    <w:rsid w:val="00233D81"/>
    <w:rsid w:val="00233EF6"/>
    <w:rsid w:val="00234241"/>
    <w:rsid w:val="00234DB3"/>
    <w:rsid w:val="002350B3"/>
    <w:rsid w:val="00235DB3"/>
    <w:rsid w:val="00236887"/>
    <w:rsid w:val="00237EF7"/>
    <w:rsid w:val="00244656"/>
    <w:rsid w:val="00244804"/>
    <w:rsid w:val="002476C1"/>
    <w:rsid w:val="00250A4A"/>
    <w:rsid w:val="00250F03"/>
    <w:rsid w:val="00252C5F"/>
    <w:rsid w:val="00255A89"/>
    <w:rsid w:val="00255EA5"/>
    <w:rsid w:val="00256864"/>
    <w:rsid w:val="00256935"/>
    <w:rsid w:val="002569FA"/>
    <w:rsid w:val="00257456"/>
    <w:rsid w:val="00257956"/>
    <w:rsid w:val="00257C51"/>
    <w:rsid w:val="00260517"/>
    <w:rsid w:val="0026095B"/>
    <w:rsid w:val="0026096D"/>
    <w:rsid w:val="002621E7"/>
    <w:rsid w:val="0026269E"/>
    <w:rsid w:val="00262F4D"/>
    <w:rsid w:val="002640FA"/>
    <w:rsid w:val="002641ED"/>
    <w:rsid w:val="0026474A"/>
    <w:rsid w:val="00264D87"/>
    <w:rsid w:val="00265845"/>
    <w:rsid w:val="0026676C"/>
    <w:rsid w:val="00266DC3"/>
    <w:rsid w:val="00267864"/>
    <w:rsid w:val="002702EA"/>
    <w:rsid w:val="0027068A"/>
    <w:rsid w:val="00270A56"/>
    <w:rsid w:val="0027472B"/>
    <w:rsid w:val="00274824"/>
    <w:rsid w:val="002748D0"/>
    <w:rsid w:val="00276AF7"/>
    <w:rsid w:val="0027721B"/>
    <w:rsid w:val="00281BA7"/>
    <w:rsid w:val="00281CA3"/>
    <w:rsid w:val="0028238C"/>
    <w:rsid w:val="0028296A"/>
    <w:rsid w:val="00283500"/>
    <w:rsid w:val="00283897"/>
    <w:rsid w:val="00284804"/>
    <w:rsid w:val="0028499E"/>
    <w:rsid w:val="0028502D"/>
    <w:rsid w:val="00287117"/>
    <w:rsid w:val="00287122"/>
    <w:rsid w:val="0028766B"/>
    <w:rsid w:val="00290391"/>
    <w:rsid w:val="00290DBB"/>
    <w:rsid w:val="002919E2"/>
    <w:rsid w:val="00291F43"/>
    <w:rsid w:val="002935DE"/>
    <w:rsid w:val="00293856"/>
    <w:rsid w:val="00295C43"/>
    <w:rsid w:val="00297634"/>
    <w:rsid w:val="002A17DA"/>
    <w:rsid w:val="002A2376"/>
    <w:rsid w:val="002A265F"/>
    <w:rsid w:val="002A27EA"/>
    <w:rsid w:val="002A2E52"/>
    <w:rsid w:val="002A2F8C"/>
    <w:rsid w:val="002A343C"/>
    <w:rsid w:val="002A572F"/>
    <w:rsid w:val="002A5BE5"/>
    <w:rsid w:val="002A62E3"/>
    <w:rsid w:val="002A6342"/>
    <w:rsid w:val="002A69FC"/>
    <w:rsid w:val="002A7BD1"/>
    <w:rsid w:val="002B03BD"/>
    <w:rsid w:val="002B12CF"/>
    <w:rsid w:val="002B279F"/>
    <w:rsid w:val="002B2F18"/>
    <w:rsid w:val="002B3C74"/>
    <w:rsid w:val="002B441C"/>
    <w:rsid w:val="002B4B5C"/>
    <w:rsid w:val="002B4BC2"/>
    <w:rsid w:val="002B4F0E"/>
    <w:rsid w:val="002B6B80"/>
    <w:rsid w:val="002B717C"/>
    <w:rsid w:val="002B7881"/>
    <w:rsid w:val="002C09AB"/>
    <w:rsid w:val="002C0A40"/>
    <w:rsid w:val="002C1806"/>
    <w:rsid w:val="002C1F9A"/>
    <w:rsid w:val="002C2DF9"/>
    <w:rsid w:val="002C301A"/>
    <w:rsid w:val="002C3853"/>
    <w:rsid w:val="002C3C10"/>
    <w:rsid w:val="002C5752"/>
    <w:rsid w:val="002C5C02"/>
    <w:rsid w:val="002C6B1B"/>
    <w:rsid w:val="002C6CAF"/>
    <w:rsid w:val="002C7B8F"/>
    <w:rsid w:val="002D00C3"/>
    <w:rsid w:val="002D02CA"/>
    <w:rsid w:val="002D0AEC"/>
    <w:rsid w:val="002D117B"/>
    <w:rsid w:val="002D1183"/>
    <w:rsid w:val="002D14E3"/>
    <w:rsid w:val="002D26C6"/>
    <w:rsid w:val="002D2E11"/>
    <w:rsid w:val="002D3988"/>
    <w:rsid w:val="002D3B45"/>
    <w:rsid w:val="002D4AD9"/>
    <w:rsid w:val="002D5716"/>
    <w:rsid w:val="002D680A"/>
    <w:rsid w:val="002D6E6E"/>
    <w:rsid w:val="002D7851"/>
    <w:rsid w:val="002D7F02"/>
    <w:rsid w:val="002E0DC5"/>
    <w:rsid w:val="002E141F"/>
    <w:rsid w:val="002E14DD"/>
    <w:rsid w:val="002E24E1"/>
    <w:rsid w:val="002E2556"/>
    <w:rsid w:val="002E61EA"/>
    <w:rsid w:val="002E6BBD"/>
    <w:rsid w:val="002E798E"/>
    <w:rsid w:val="002E7AEF"/>
    <w:rsid w:val="002E7CEB"/>
    <w:rsid w:val="002F078B"/>
    <w:rsid w:val="002F18AC"/>
    <w:rsid w:val="002F21EE"/>
    <w:rsid w:val="002F24DC"/>
    <w:rsid w:val="002F32D9"/>
    <w:rsid w:val="002F3EE1"/>
    <w:rsid w:val="002F3F9D"/>
    <w:rsid w:val="002F43D8"/>
    <w:rsid w:val="002F44F5"/>
    <w:rsid w:val="002F5387"/>
    <w:rsid w:val="002F74A5"/>
    <w:rsid w:val="0030074E"/>
    <w:rsid w:val="00301629"/>
    <w:rsid w:val="00301CDF"/>
    <w:rsid w:val="0030230E"/>
    <w:rsid w:val="003034A7"/>
    <w:rsid w:val="00304FA2"/>
    <w:rsid w:val="003054E2"/>
    <w:rsid w:val="0030577D"/>
    <w:rsid w:val="003059D4"/>
    <w:rsid w:val="00306564"/>
    <w:rsid w:val="003069BC"/>
    <w:rsid w:val="003069D8"/>
    <w:rsid w:val="00307438"/>
    <w:rsid w:val="003101F2"/>
    <w:rsid w:val="003115D9"/>
    <w:rsid w:val="0031232D"/>
    <w:rsid w:val="0031260A"/>
    <w:rsid w:val="0031381B"/>
    <w:rsid w:val="00315402"/>
    <w:rsid w:val="00317403"/>
    <w:rsid w:val="003229D0"/>
    <w:rsid w:val="00323466"/>
    <w:rsid w:val="003243AC"/>
    <w:rsid w:val="00324828"/>
    <w:rsid w:val="00325045"/>
    <w:rsid w:val="00326C99"/>
    <w:rsid w:val="00327B1D"/>
    <w:rsid w:val="003303AA"/>
    <w:rsid w:val="00331D1B"/>
    <w:rsid w:val="00332832"/>
    <w:rsid w:val="00334447"/>
    <w:rsid w:val="003353CC"/>
    <w:rsid w:val="0033562F"/>
    <w:rsid w:val="0033601E"/>
    <w:rsid w:val="003360A5"/>
    <w:rsid w:val="0033659D"/>
    <w:rsid w:val="003373DA"/>
    <w:rsid w:val="00337A59"/>
    <w:rsid w:val="00337F3E"/>
    <w:rsid w:val="003403F2"/>
    <w:rsid w:val="00340520"/>
    <w:rsid w:val="003406F3"/>
    <w:rsid w:val="0034148B"/>
    <w:rsid w:val="00341997"/>
    <w:rsid w:val="0034212A"/>
    <w:rsid w:val="0034219D"/>
    <w:rsid w:val="00342211"/>
    <w:rsid w:val="00342D55"/>
    <w:rsid w:val="003459CC"/>
    <w:rsid w:val="00345BA4"/>
    <w:rsid w:val="0034601B"/>
    <w:rsid w:val="00346043"/>
    <w:rsid w:val="003463E0"/>
    <w:rsid w:val="00346623"/>
    <w:rsid w:val="0034781B"/>
    <w:rsid w:val="00351894"/>
    <w:rsid w:val="0035223F"/>
    <w:rsid w:val="0035336F"/>
    <w:rsid w:val="00353863"/>
    <w:rsid w:val="00354636"/>
    <w:rsid w:val="00354CFA"/>
    <w:rsid w:val="00355CE2"/>
    <w:rsid w:val="00355EBF"/>
    <w:rsid w:val="00356768"/>
    <w:rsid w:val="00356EE7"/>
    <w:rsid w:val="0036060A"/>
    <w:rsid w:val="0036256A"/>
    <w:rsid w:val="00363486"/>
    <w:rsid w:val="00363A3A"/>
    <w:rsid w:val="00364216"/>
    <w:rsid w:val="00364E21"/>
    <w:rsid w:val="00364F47"/>
    <w:rsid w:val="00365288"/>
    <w:rsid w:val="0036545E"/>
    <w:rsid w:val="00365940"/>
    <w:rsid w:val="00365960"/>
    <w:rsid w:val="00366C73"/>
    <w:rsid w:val="00370484"/>
    <w:rsid w:val="00370BB3"/>
    <w:rsid w:val="00372047"/>
    <w:rsid w:val="0037323F"/>
    <w:rsid w:val="00373579"/>
    <w:rsid w:val="00373EC2"/>
    <w:rsid w:val="003745EA"/>
    <w:rsid w:val="00374F0F"/>
    <w:rsid w:val="003752EA"/>
    <w:rsid w:val="00375CA9"/>
    <w:rsid w:val="003817CD"/>
    <w:rsid w:val="00381BD7"/>
    <w:rsid w:val="00381CE6"/>
    <w:rsid w:val="003823EA"/>
    <w:rsid w:val="0038254D"/>
    <w:rsid w:val="0038293A"/>
    <w:rsid w:val="00383746"/>
    <w:rsid w:val="00383868"/>
    <w:rsid w:val="00384B22"/>
    <w:rsid w:val="00384CC6"/>
    <w:rsid w:val="00385E46"/>
    <w:rsid w:val="00385F70"/>
    <w:rsid w:val="0038611B"/>
    <w:rsid w:val="00387182"/>
    <w:rsid w:val="00387573"/>
    <w:rsid w:val="00387B07"/>
    <w:rsid w:val="003907BA"/>
    <w:rsid w:val="00393B1F"/>
    <w:rsid w:val="00394773"/>
    <w:rsid w:val="0039490C"/>
    <w:rsid w:val="00395337"/>
    <w:rsid w:val="00395CC1"/>
    <w:rsid w:val="00396A36"/>
    <w:rsid w:val="003A06E9"/>
    <w:rsid w:val="003A1386"/>
    <w:rsid w:val="003A15BD"/>
    <w:rsid w:val="003A1993"/>
    <w:rsid w:val="003A2175"/>
    <w:rsid w:val="003A29B4"/>
    <w:rsid w:val="003A2AD7"/>
    <w:rsid w:val="003A377C"/>
    <w:rsid w:val="003A43D5"/>
    <w:rsid w:val="003A488F"/>
    <w:rsid w:val="003A55A4"/>
    <w:rsid w:val="003A5E81"/>
    <w:rsid w:val="003A684C"/>
    <w:rsid w:val="003A6A8A"/>
    <w:rsid w:val="003A6F9C"/>
    <w:rsid w:val="003B0FBB"/>
    <w:rsid w:val="003B174D"/>
    <w:rsid w:val="003B22FB"/>
    <w:rsid w:val="003B3279"/>
    <w:rsid w:val="003B3D12"/>
    <w:rsid w:val="003B4AD9"/>
    <w:rsid w:val="003B5C55"/>
    <w:rsid w:val="003B5E03"/>
    <w:rsid w:val="003B66BA"/>
    <w:rsid w:val="003B6713"/>
    <w:rsid w:val="003B6E47"/>
    <w:rsid w:val="003B748A"/>
    <w:rsid w:val="003B7A18"/>
    <w:rsid w:val="003C18FC"/>
    <w:rsid w:val="003C1C68"/>
    <w:rsid w:val="003C3107"/>
    <w:rsid w:val="003C32E3"/>
    <w:rsid w:val="003C4EBC"/>
    <w:rsid w:val="003C50F3"/>
    <w:rsid w:val="003C575E"/>
    <w:rsid w:val="003C59E3"/>
    <w:rsid w:val="003C5BC6"/>
    <w:rsid w:val="003C75AE"/>
    <w:rsid w:val="003C7F9E"/>
    <w:rsid w:val="003D0815"/>
    <w:rsid w:val="003D1C04"/>
    <w:rsid w:val="003D2CCC"/>
    <w:rsid w:val="003D3EBE"/>
    <w:rsid w:val="003D58A7"/>
    <w:rsid w:val="003D5BD7"/>
    <w:rsid w:val="003D60CA"/>
    <w:rsid w:val="003D6F52"/>
    <w:rsid w:val="003E27D6"/>
    <w:rsid w:val="003E36B9"/>
    <w:rsid w:val="003E3E3F"/>
    <w:rsid w:val="003E6083"/>
    <w:rsid w:val="003E76E6"/>
    <w:rsid w:val="003E7937"/>
    <w:rsid w:val="003F1937"/>
    <w:rsid w:val="003F1A3B"/>
    <w:rsid w:val="003F3857"/>
    <w:rsid w:val="003F3B86"/>
    <w:rsid w:val="003F61D2"/>
    <w:rsid w:val="003F6699"/>
    <w:rsid w:val="003F69C9"/>
    <w:rsid w:val="003F72C2"/>
    <w:rsid w:val="003F7992"/>
    <w:rsid w:val="00400507"/>
    <w:rsid w:val="004019FE"/>
    <w:rsid w:val="00403503"/>
    <w:rsid w:val="00406CA0"/>
    <w:rsid w:val="00406FE5"/>
    <w:rsid w:val="0040715C"/>
    <w:rsid w:val="004071DE"/>
    <w:rsid w:val="004101B0"/>
    <w:rsid w:val="004105B6"/>
    <w:rsid w:val="00412089"/>
    <w:rsid w:val="00413660"/>
    <w:rsid w:val="00414910"/>
    <w:rsid w:val="004149E7"/>
    <w:rsid w:val="00415F7E"/>
    <w:rsid w:val="00416BAA"/>
    <w:rsid w:val="0041768C"/>
    <w:rsid w:val="00420B15"/>
    <w:rsid w:val="004212AC"/>
    <w:rsid w:val="00421903"/>
    <w:rsid w:val="0042228B"/>
    <w:rsid w:val="00423378"/>
    <w:rsid w:val="00423DE8"/>
    <w:rsid w:val="00425EBB"/>
    <w:rsid w:val="004271ED"/>
    <w:rsid w:val="00430F23"/>
    <w:rsid w:val="004322D5"/>
    <w:rsid w:val="00435BEA"/>
    <w:rsid w:val="00440369"/>
    <w:rsid w:val="004405BD"/>
    <w:rsid w:val="0044114A"/>
    <w:rsid w:val="00443BD1"/>
    <w:rsid w:val="00443BE2"/>
    <w:rsid w:val="00443FFD"/>
    <w:rsid w:val="0044406D"/>
    <w:rsid w:val="00444A72"/>
    <w:rsid w:val="00445440"/>
    <w:rsid w:val="0044583C"/>
    <w:rsid w:val="00446048"/>
    <w:rsid w:val="00446366"/>
    <w:rsid w:val="0045004B"/>
    <w:rsid w:val="00450EF2"/>
    <w:rsid w:val="00451153"/>
    <w:rsid w:val="0045130A"/>
    <w:rsid w:val="004521F7"/>
    <w:rsid w:val="00453126"/>
    <w:rsid w:val="004541D8"/>
    <w:rsid w:val="004547F1"/>
    <w:rsid w:val="00454BD3"/>
    <w:rsid w:val="0045511F"/>
    <w:rsid w:val="00455521"/>
    <w:rsid w:val="0045572A"/>
    <w:rsid w:val="00457D9F"/>
    <w:rsid w:val="00462ABC"/>
    <w:rsid w:val="00463252"/>
    <w:rsid w:val="00465681"/>
    <w:rsid w:val="00466A1C"/>
    <w:rsid w:val="0046712E"/>
    <w:rsid w:val="004676CD"/>
    <w:rsid w:val="004705F8"/>
    <w:rsid w:val="004710AA"/>
    <w:rsid w:val="00473704"/>
    <w:rsid w:val="00473A0E"/>
    <w:rsid w:val="00474FB4"/>
    <w:rsid w:val="00474FD6"/>
    <w:rsid w:val="004751CA"/>
    <w:rsid w:val="0047536C"/>
    <w:rsid w:val="00476EBC"/>
    <w:rsid w:val="00480C4A"/>
    <w:rsid w:val="004815C5"/>
    <w:rsid w:val="00481D1A"/>
    <w:rsid w:val="00483AD3"/>
    <w:rsid w:val="0048551C"/>
    <w:rsid w:val="00485919"/>
    <w:rsid w:val="00490DBB"/>
    <w:rsid w:val="00490EFA"/>
    <w:rsid w:val="0049206E"/>
    <w:rsid w:val="00492734"/>
    <w:rsid w:val="00493110"/>
    <w:rsid w:val="00493A96"/>
    <w:rsid w:val="00493A9E"/>
    <w:rsid w:val="00494E7F"/>
    <w:rsid w:val="00496175"/>
    <w:rsid w:val="0049775E"/>
    <w:rsid w:val="00497997"/>
    <w:rsid w:val="00497F89"/>
    <w:rsid w:val="004A1736"/>
    <w:rsid w:val="004A23DD"/>
    <w:rsid w:val="004A2E0D"/>
    <w:rsid w:val="004A3181"/>
    <w:rsid w:val="004A5D2A"/>
    <w:rsid w:val="004A5D53"/>
    <w:rsid w:val="004A5FE0"/>
    <w:rsid w:val="004A61BC"/>
    <w:rsid w:val="004A7021"/>
    <w:rsid w:val="004A7D71"/>
    <w:rsid w:val="004A7F50"/>
    <w:rsid w:val="004A7FB0"/>
    <w:rsid w:val="004B0355"/>
    <w:rsid w:val="004B0591"/>
    <w:rsid w:val="004B05A4"/>
    <w:rsid w:val="004B0823"/>
    <w:rsid w:val="004B3427"/>
    <w:rsid w:val="004B36D1"/>
    <w:rsid w:val="004B3A4C"/>
    <w:rsid w:val="004B3FEF"/>
    <w:rsid w:val="004B669D"/>
    <w:rsid w:val="004B672D"/>
    <w:rsid w:val="004C05DA"/>
    <w:rsid w:val="004C1187"/>
    <w:rsid w:val="004C2747"/>
    <w:rsid w:val="004C29A2"/>
    <w:rsid w:val="004C3C2A"/>
    <w:rsid w:val="004C66D9"/>
    <w:rsid w:val="004C72AD"/>
    <w:rsid w:val="004D0519"/>
    <w:rsid w:val="004D0BD0"/>
    <w:rsid w:val="004D7C91"/>
    <w:rsid w:val="004E2241"/>
    <w:rsid w:val="004E3BAD"/>
    <w:rsid w:val="004E3D69"/>
    <w:rsid w:val="004E48CF"/>
    <w:rsid w:val="004E5C9D"/>
    <w:rsid w:val="004E616B"/>
    <w:rsid w:val="004E6F5C"/>
    <w:rsid w:val="004E7320"/>
    <w:rsid w:val="004E75AD"/>
    <w:rsid w:val="004E7F3D"/>
    <w:rsid w:val="004E7F74"/>
    <w:rsid w:val="004F08DF"/>
    <w:rsid w:val="004F09CE"/>
    <w:rsid w:val="004F179C"/>
    <w:rsid w:val="004F4252"/>
    <w:rsid w:val="004F45DA"/>
    <w:rsid w:val="004F4D2B"/>
    <w:rsid w:val="004F524F"/>
    <w:rsid w:val="004F658E"/>
    <w:rsid w:val="004F66FC"/>
    <w:rsid w:val="004F74B3"/>
    <w:rsid w:val="005001C3"/>
    <w:rsid w:val="0050068D"/>
    <w:rsid w:val="00500BF3"/>
    <w:rsid w:val="00500C9E"/>
    <w:rsid w:val="0050120E"/>
    <w:rsid w:val="005022EE"/>
    <w:rsid w:val="00502C72"/>
    <w:rsid w:val="00504EF7"/>
    <w:rsid w:val="00506FAC"/>
    <w:rsid w:val="00507B73"/>
    <w:rsid w:val="00510310"/>
    <w:rsid w:val="00510EFA"/>
    <w:rsid w:val="00511186"/>
    <w:rsid w:val="00511CBC"/>
    <w:rsid w:val="00512519"/>
    <w:rsid w:val="00512C17"/>
    <w:rsid w:val="0051540D"/>
    <w:rsid w:val="00515FC2"/>
    <w:rsid w:val="005177CA"/>
    <w:rsid w:val="00521CCD"/>
    <w:rsid w:val="0052209A"/>
    <w:rsid w:val="00523A75"/>
    <w:rsid w:val="0052515C"/>
    <w:rsid w:val="005262C5"/>
    <w:rsid w:val="0052684C"/>
    <w:rsid w:val="00530B35"/>
    <w:rsid w:val="0053146A"/>
    <w:rsid w:val="0053179E"/>
    <w:rsid w:val="005318EF"/>
    <w:rsid w:val="00531ED8"/>
    <w:rsid w:val="005322BF"/>
    <w:rsid w:val="0053242C"/>
    <w:rsid w:val="005327B0"/>
    <w:rsid w:val="005329E8"/>
    <w:rsid w:val="00532B68"/>
    <w:rsid w:val="00533894"/>
    <w:rsid w:val="00534EF3"/>
    <w:rsid w:val="00535AA1"/>
    <w:rsid w:val="00535B39"/>
    <w:rsid w:val="00535E93"/>
    <w:rsid w:val="00535ED7"/>
    <w:rsid w:val="00536789"/>
    <w:rsid w:val="00536ADB"/>
    <w:rsid w:val="005375E0"/>
    <w:rsid w:val="0053797B"/>
    <w:rsid w:val="00537BEA"/>
    <w:rsid w:val="00540A0B"/>
    <w:rsid w:val="00541967"/>
    <w:rsid w:val="00541C03"/>
    <w:rsid w:val="0054286C"/>
    <w:rsid w:val="00544AB4"/>
    <w:rsid w:val="005459FE"/>
    <w:rsid w:val="0055147C"/>
    <w:rsid w:val="00551CA4"/>
    <w:rsid w:val="00552897"/>
    <w:rsid w:val="00553400"/>
    <w:rsid w:val="00554FD1"/>
    <w:rsid w:val="005560F6"/>
    <w:rsid w:val="00556858"/>
    <w:rsid w:val="005570AB"/>
    <w:rsid w:val="00557C81"/>
    <w:rsid w:val="00560838"/>
    <w:rsid w:val="00560C29"/>
    <w:rsid w:val="00560C67"/>
    <w:rsid w:val="00560F3A"/>
    <w:rsid w:val="00561363"/>
    <w:rsid w:val="00563AF8"/>
    <w:rsid w:val="0056478D"/>
    <w:rsid w:val="005660D1"/>
    <w:rsid w:val="00566BA5"/>
    <w:rsid w:val="005703B4"/>
    <w:rsid w:val="0057047B"/>
    <w:rsid w:val="0057183F"/>
    <w:rsid w:val="00571B5F"/>
    <w:rsid w:val="0057217C"/>
    <w:rsid w:val="00572749"/>
    <w:rsid w:val="00572CD1"/>
    <w:rsid w:val="005740DE"/>
    <w:rsid w:val="005759E4"/>
    <w:rsid w:val="00576204"/>
    <w:rsid w:val="005766F4"/>
    <w:rsid w:val="0058165E"/>
    <w:rsid w:val="00582486"/>
    <w:rsid w:val="00583CD1"/>
    <w:rsid w:val="00583ED4"/>
    <w:rsid w:val="005846CE"/>
    <w:rsid w:val="00584A16"/>
    <w:rsid w:val="0058513A"/>
    <w:rsid w:val="005855E6"/>
    <w:rsid w:val="00585D1F"/>
    <w:rsid w:val="005868EF"/>
    <w:rsid w:val="0058725F"/>
    <w:rsid w:val="005877BC"/>
    <w:rsid w:val="005915CD"/>
    <w:rsid w:val="0059163D"/>
    <w:rsid w:val="005921B2"/>
    <w:rsid w:val="0059241E"/>
    <w:rsid w:val="0059457A"/>
    <w:rsid w:val="00594952"/>
    <w:rsid w:val="00596223"/>
    <w:rsid w:val="00596F71"/>
    <w:rsid w:val="005973F9"/>
    <w:rsid w:val="00597C7D"/>
    <w:rsid w:val="00597E0E"/>
    <w:rsid w:val="005A0069"/>
    <w:rsid w:val="005A047F"/>
    <w:rsid w:val="005A1376"/>
    <w:rsid w:val="005A1485"/>
    <w:rsid w:val="005A18D7"/>
    <w:rsid w:val="005A2408"/>
    <w:rsid w:val="005A303C"/>
    <w:rsid w:val="005A3A35"/>
    <w:rsid w:val="005A511D"/>
    <w:rsid w:val="005A5147"/>
    <w:rsid w:val="005A714E"/>
    <w:rsid w:val="005A7A96"/>
    <w:rsid w:val="005B375C"/>
    <w:rsid w:val="005B4159"/>
    <w:rsid w:val="005B658A"/>
    <w:rsid w:val="005B73BD"/>
    <w:rsid w:val="005C0484"/>
    <w:rsid w:val="005C0E1E"/>
    <w:rsid w:val="005C1CEC"/>
    <w:rsid w:val="005C3BDA"/>
    <w:rsid w:val="005C3E70"/>
    <w:rsid w:val="005C467F"/>
    <w:rsid w:val="005C7A69"/>
    <w:rsid w:val="005D1D1B"/>
    <w:rsid w:val="005D23D8"/>
    <w:rsid w:val="005D2A63"/>
    <w:rsid w:val="005D3078"/>
    <w:rsid w:val="005D30D0"/>
    <w:rsid w:val="005D3890"/>
    <w:rsid w:val="005D3FC6"/>
    <w:rsid w:val="005D42B4"/>
    <w:rsid w:val="005D546D"/>
    <w:rsid w:val="005D5E72"/>
    <w:rsid w:val="005D63D1"/>
    <w:rsid w:val="005E0476"/>
    <w:rsid w:val="005E153D"/>
    <w:rsid w:val="005E1F29"/>
    <w:rsid w:val="005E3CE3"/>
    <w:rsid w:val="005E4CAB"/>
    <w:rsid w:val="005E54EC"/>
    <w:rsid w:val="005E704D"/>
    <w:rsid w:val="005E7C1F"/>
    <w:rsid w:val="005F06B0"/>
    <w:rsid w:val="005F09C1"/>
    <w:rsid w:val="005F112C"/>
    <w:rsid w:val="005F16AD"/>
    <w:rsid w:val="005F1D05"/>
    <w:rsid w:val="005F2B32"/>
    <w:rsid w:val="005F2E15"/>
    <w:rsid w:val="005F3E08"/>
    <w:rsid w:val="005F3FF8"/>
    <w:rsid w:val="005F40B6"/>
    <w:rsid w:val="005F4D94"/>
    <w:rsid w:val="005F57B3"/>
    <w:rsid w:val="005F5B59"/>
    <w:rsid w:val="005F6427"/>
    <w:rsid w:val="0060042F"/>
    <w:rsid w:val="00600612"/>
    <w:rsid w:val="006008A5"/>
    <w:rsid w:val="00601261"/>
    <w:rsid w:val="00602320"/>
    <w:rsid w:val="00602B50"/>
    <w:rsid w:val="006030F3"/>
    <w:rsid w:val="00603F99"/>
    <w:rsid w:val="00604E36"/>
    <w:rsid w:val="006052B8"/>
    <w:rsid w:val="006075B9"/>
    <w:rsid w:val="006104A4"/>
    <w:rsid w:val="00610A50"/>
    <w:rsid w:val="0061180D"/>
    <w:rsid w:val="00611E10"/>
    <w:rsid w:val="00615F3D"/>
    <w:rsid w:val="00616898"/>
    <w:rsid w:val="00622B28"/>
    <w:rsid w:val="0062406D"/>
    <w:rsid w:val="00625492"/>
    <w:rsid w:val="00625574"/>
    <w:rsid w:val="00630171"/>
    <w:rsid w:val="006304E5"/>
    <w:rsid w:val="00630AE5"/>
    <w:rsid w:val="00630CD7"/>
    <w:rsid w:val="00631123"/>
    <w:rsid w:val="006316D5"/>
    <w:rsid w:val="00631E5C"/>
    <w:rsid w:val="00632261"/>
    <w:rsid w:val="00632B4F"/>
    <w:rsid w:val="0063309D"/>
    <w:rsid w:val="00633E1D"/>
    <w:rsid w:val="0063434F"/>
    <w:rsid w:val="00635A1F"/>
    <w:rsid w:val="00636A5B"/>
    <w:rsid w:val="00637D3B"/>
    <w:rsid w:val="006407AE"/>
    <w:rsid w:val="00640889"/>
    <w:rsid w:val="0064157D"/>
    <w:rsid w:val="00642087"/>
    <w:rsid w:val="0064227D"/>
    <w:rsid w:val="006425E9"/>
    <w:rsid w:val="00642B69"/>
    <w:rsid w:val="006465F5"/>
    <w:rsid w:val="006474AA"/>
    <w:rsid w:val="0064759E"/>
    <w:rsid w:val="00650069"/>
    <w:rsid w:val="00650C48"/>
    <w:rsid w:val="00651C1E"/>
    <w:rsid w:val="006522F8"/>
    <w:rsid w:val="00652CC9"/>
    <w:rsid w:val="00653592"/>
    <w:rsid w:val="00654934"/>
    <w:rsid w:val="00655441"/>
    <w:rsid w:val="006554FA"/>
    <w:rsid w:val="00655D81"/>
    <w:rsid w:val="00656293"/>
    <w:rsid w:val="006564FC"/>
    <w:rsid w:val="006567E7"/>
    <w:rsid w:val="006568B2"/>
    <w:rsid w:val="00656BE9"/>
    <w:rsid w:val="00657BB3"/>
    <w:rsid w:val="00660189"/>
    <w:rsid w:val="00662D84"/>
    <w:rsid w:val="00663408"/>
    <w:rsid w:val="00664014"/>
    <w:rsid w:val="00664B18"/>
    <w:rsid w:val="00664EEC"/>
    <w:rsid w:val="0066515B"/>
    <w:rsid w:val="0066581C"/>
    <w:rsid w:val="00665BC9"/>
    <w:rsid w:val="00665D51"/>
    <w:rsid w:val="00666C2B"/>
    <w:rsid w:val="0067070E"/>
    <w:rsid w:val="00671ACC"/>
    <w:rsid w:val="0067418D"/>
    <w:rsid w:val="00674469"/>
    <w:rsid w:val="00674FCD"/>
    <w:rsid w:val="006755DF"/>
    <w:rsid w:val="0067636E"/>
    <w:rsid w:val="006765CC"/>
    <w:rsid w:val="006776DE"/>
    <w:rsid w:val="0068211E"/>
    <w:rsid w:val="006823A0"/>
    <w:rsid w:val="006835F4"/>
    <w:rsid w:val="00683E07"/>
    <w:rsid w:val="00684B97"/>
    <w:rsid w:val="006859AD"/>
    <w:rsid w:val="00685A3F"/>
    <w:rsid w:val="0068611F"/>
    <w:rsid w:val="006867BF"/>
    <w:rsid w:val="0068761A"/>
    <w:rsid w:val="00687876"/>
    <w:rsid w:val="0069199C"/>
    <w:rsid w:val="00694EF8"/>
    <w:rsid w:val="00695C63"/>
    <w:rsid w:val="006A04D3"/>
    <w:rsid w:val="006A175C"/>
    <w:rsid w:val="006A21BC"/>
    <w:rsid w:val="006A2384"/>
    <w:rsid w:val="006A2C1E"/>
    <w:rsid w:val="006A336A"/>
    <w:rsid w:val="006A3510"/>
    <w:rsid w:val="006A4257"/>
    <w:rsid w:val="006A429C"/>
    <w:rsid w:val="006A487B"/>
    <w:rsid w:val="006A50CD"/>
    <w:rsid w:val="006A5E2C"/>
    <w:rsid w:val="006A60B9"/>
    <w:rsid w:val="006A72C0"/>
    <w:rsid w:val="006B007A"/>
    <w:rsid w:val="006B0110"/>
    <w:rsid w:val="006B0953"/>
    <w:rsid w:val="006B3CBD"/>
    <w:rsid w:val="006B79B7"/>
    <w:rsid w:val="006C11FA"/>
    <w:rsid w:val="006C2637"/>
    <w:rsid w:val="006C2EA3"/>
    <w:rsid w:val="006C3CC4"/>
    <w:rsid w:val="006C690C"/>
    <w:rsid w:val="006D0061"/>
    <w:rsid w:val="006D0AB8"/>
    <w:rsid w:val="006D1089"/>
    <w:rsid w:val="006D127D"/>
    <w:rsid w:val="006D2323"/>
    <w:rsid w:val="006D574D"/>
    <w:rsid w:val="006D60A6"/>
    <w:rsid w:val="006D72B1"/>
    <w:rsid w:val="006E3892"/>
    <w:rsid w:val="006E472D"/>
    <w:rsid w:val="006E4BEA"/>
    <w:rsid w:val="006E5EAC"/>
    <w:rsid w:val="006E6064"/>
    <w:rsid w:val="006F0BA3"/>
    <w:rsid w:val="006F1966"/>
    <w:rsid w:val="006F1D11"/>
    <w:rsid w:val="006F1E3C"/>
    <w:rsid w:val="006F221B"/>
    <w:rsid w:val="006F24F7"/>
    <w:rsid w:val="006F2708"/>
    <w:rsid w:val="006F2768"/>
    <w:rsid w:val="006F27C7"/>
    <w:rsid w:val="006F28D8"/>
    <w:rsid w:val="006F3B32"/>
    <w:rsid w:val="006F429F"/>
    <w:rsid w:val="006F4C55"/>
    <w:rsid w:val="006F5949"/>
    <w:rsid w:val="006F5D91"/>
    <w:rsid w:val="006F6424"/>
    <w:rsid w:val="006F727A"/>
    <w:rsid w:val="00701B32"/>
    <w:rsid w:val="00702255"/>
    <w:rsid w:val="00703E0B"/>
    <w:rsid w:val="00706E0B"/>
    <w:rsid w:val="007078C3"/>
    <w:rsid w:val="007102FD"/>
    <w:rsid w:val="0071057C"/>
    <w:rsid w:val="007109A6"/>
    <w:rsid w:val="00712CAF"/>
    <w:rsid w:val="007139A0"/>
    <w:rsid w:val="00713E14"/>
    <w:rsid w:val="00714218"/>
    <w:rsid w:val="00714687"/>
    <w:rsid w:val="007153BF"/>
    <w:rsid w:val="00715442"/>
    <w:rsid w:val="007158C2"/>
    <w:rsid w:val="00715B65"/>
    <w:rsid w:val="00715D97"/>
    <w:rsid w:val="00715F2E"/>
    <w:rsid w:val="007215FC"/>
    <w:rsid w:val="007218AA"/>
    <w:rsid w:val="00722CC1"/>
    <w:rsid w:val="00723CCA"/>
    <w:rsid w:val="00724B09"/>
    <w:rsid w:val="0072547C"/>
    <w:rsid w:val="007302D1"/>
    <w:rsid w:val="00730EB4"/>
    <w:rsid w:val="00731E19"/>
    <w:rsid w:val="00734AD1"/>
    <w:rsid w:val="007368DF"/>
    <w:rsid w:val="00737D0E"/>
    <w:rsid w:val="007404A3"/>
    <w:rsid w:val="007409EE"/>
    <w:rsid w:val="00743A98"/>
    <w:rsid w:val="00743B9B"/>
    <w:rsid w:val="00745762"/>
    <w:rsid w:val="00746822"/>
    <w:rsid w:val="00750548"/>
    <w:rsid w:val="00750D87"/>
    <w:rsid w:val="00751889"/>
    <w:rsid w:val="007521EC"/>
    <w:rsid w:val="00752AE3"/>
    <w:rsid w:val="007539C0"/>
    <w:rsid w:val="0075774D"/>
    <w:rsid w:val="0075799A"/>
    <w:rsid w:val="00760242"/>
    <w:rsid w:val="00760404"/>
    <w:rsid w:val="00760703"/>
    <w:rsid w:val="0076201E"/>
    <w:rsid w:val="00762F01"/>
    <w:rsid w:val="00763CAC"/>
    <w:rsid w:val="00764C61"/>
    <w:rsid w:val="007662F8"/>
    <w:rsid w:val="0076672E"/>
    <w:rsid w:val="0077128F"/>
    <w:rsid w:val="007713DA"/>
    <w:rsid w:val="00771CC0"/>
    <w:rsid w:val="00772441"/>
    <w:rsid w:val="00773742"/>
    <w:rsid w:val="00777481"/>
    <w:rsid w:val="00777D46"/>
    <w:rsid w:val="0078057E"/>
    <w:rsid w:val="00780A17"/>
    <w:rsid w:val="00780CC6"/>
    <w:rsid w:val="00781017"/>
    <w:rsid w:val="00782081"/>
    <w:rsid w:val="00782B53"/>
    <w:rsid w:val="007833DC"/>
    <w:rsid w:val="00786219"/>
    <w:rsid w:val="0078775B"/>
    <w:rsid w:val="00790908"/>
    <w:rsid w:val="00792719"/>
    <w:rsid w:val="00792E8E"/>
    <w:rsid w:val="0079303D"/>
    <w:rsid w:val="00793491"/>
    <w:rsid w:val="00793C56"/>
    <w:rsid w:val="00793D8E"/>
    <w:rsid w:val="00794D37"/>
    <w:rsid w:val="00795163"/>
    <w:rsid w:val="00797563"/>
    <w:rsid w:val="00797AD4"/>
    <w:rsid w:val="007A0B30"/>
    <w:rsid w:val="007A301C"/>
    <w:rsid w:val="007A5A84"/>
    <w:rsid w:val="007A5D2A"/>
    <w:rsid w:val="007A60AB"/>
    <w:rsid w:val="007A7C27"/>
    <w:rsid w:val="007B0D6C"/>
    <w:rsid w:val="007B20D1"/>
    <w:rsid w:val="007B219F"/>
    <w:rsid w:val="007B2B8F"/>
    <w:rsid w:val="007B2BCC"/>
    <w:rsid w:val="007B32EE"/>
    <w:rsid w:val="007B332D"/>
    <w:rsid w:val="007B495C"/>
    <w:rsid w:val="007B52A1"/>
    <w:rsid w:val="007B5354"/>
    <w:rsid w:val="007B565E"/>
    <w:rsid w:val="007B663A"/>
    <w:rsid w:val="007B6934"/>
    <w:rsid w:val="007B71B8"/>
    <w:rsid w:val="007C106C"/>
    <w:rsid w:val="007C15AD"/>
    <w:rsid w:val="007C1BF1"/>
    <w:rsid w:val="007C2296"/>
    <w:rsid w:val="007C404F"/>
    <w:rsid w:val="007C509A"/>
    <w:rsid w:val="007C5EBA"/>
    <w:rsid w:val="007C6D8E"/>
    <w:rsid w:val="007D02B7"/>
    <w:rsid w:val="007D0BAA"/>
    <w:rsid w:val="007D231D"/>
    <w:rsid w:val="007D2DEB"/>
    <w:rsid w:val="007D2E0F"/>
    <w:rsid w:val="007D32C0"/>
    <w:rsid w:val="007D49B4"/>
    <w:rsid w:val="007D5F0E"/>
    <w:rsid w:val="007D776B"/>
    <w:rsid w:val="007E00C0"/>
    <w:rsid w:val="007E0746"/>
    <w:rsid w:val="007E0DD2"/>
    <w:rsid w:val="007E117F"/>
    <w:rsid w:val="007E7109"/>
    <w:rsid w:val="007E7198"/>
    <w:rsid w:val="007F1253"/>
    <w:rsid w:val="007F2FD3"/>
    <w:rsid w:val="007F3006"/>
    <w:rsid w:val="007F3C74"/>
    <w:rsid w:val="007F5AA6"/>
    <w:rsid w:val="007F5AEC"/>
    <w:rsid w:val="007F62C0"/>
    <w:rsid w:val="007F63C0"/>
    <w:rsid w:val="007F69C2"/>
    <w:rsid w:val="008006D7"/>
    <w:rsid w:val="0080146C"/>
    <w:rsid w:val="008014A1"/>
    <w:rsid w:val="008027D1"/>
    <w:rsid w:val="008038AB"/>
    <w:rsid w:val="00803A5A"/>
    <w:rsid w:val="00804BC0"/>
    <w:rsid w:val="00806FEC"/>
    <w:rsid w:val="008143D3"/>
    <w:rsid w:val="008146D1"/>
    <w:rsid w:val="008146D7"/>
    <w:rsid w:val="00815D87"/>
    <w:rsid w:val="008167A0"/>
    <w:rsid w:val="00822635"/>
    <w:rsid w:val="00826BF3"/>
    <w:rsid w:val="0082794C"/>
    <w:rsid w:val="0082799D"/>
    <w:rsid w:val="00827FB2"/>
    <w:rsid w:val="0083094E"/>
    <w:rsid w:val="0083106A"/>
    <w:rsid w:val="0083129E"/>
    <w:rsid w:val="00831547"/>
    <w:rsid w:val="008326B4"/>
    <w:rsid w:val="0083335B"/>
    <w:rsid w:val="00833799"/>
    <w:rsid w:val="008339FB"/>
    <w:rsid w:val="00835F31"/>
    <w:rsid w:val="00836AE8"/>
    <w:rsid w:val="00836D31"/>
    <w:rsid w:val="00841815"/>
    <w:rsid w:val="00841C83"/>
    <w:rsid w:val="0084205B"/>
    <w:rsid w:val="00842B63"/>
    <w:rsid w:val="008434F7"/>
    <w:rsid w:val="00844248"/>
    <w:rsid w:val="00844A8A"/>
    <w:rsid w:val="0084574F"/>
    <w:rsid w:val="008477C1"/>
    <w:rsid w:val="00850121"/>
    <w:rsid w:val="00850AFD"/>
    <w:rsid w:val="00850CC4"/>
    <w:rsid w:val="00850F0B"/>
    <w:rsid w:val="0085254E"/>
    <w:rsid w:val="00852966"/>
    <w:rsid w:val="00852DB5"/>
    <w:rsid w:val="00853713"/>
    <w:rsid w:val="00854E3F"/>
    <w:rsid w:val="00855094"/>
    <w:rsid w:val="0085636D"/>
    <w:rsid w:val="00856A2E"/>
    <w:rsid w:val="00856A66"/>
    <w:rsid w:val="0085705D"/>
    <w:rsid w:val="0086082D"/>
    <w:rsid w:val="00860F65"/>
    <w:rsid w:val="008610CF"/>
    <w:rsid w:val="008612C3"/>
    <w:rsid w:val="00861762"/>
    <w:rsid w:val="008617E6"/>
    <w:rsid w:val="00861EAD"/>
    <w:rsid w:val="00862E2D"/>
    <w:rsid w:val="008644EF"/>
    <w:rsid w:val="00864ECC"/>
    <w:rsid w:val="00865D32"/>
    <w:rsid w:val="00866D26"/>
    <w:rsid w:val="008677AD"/>
    <w:rsid w:val="00867BBC"/>
    <w:rsid w:val="00870728"/>
    <w:rsid w:val="0087225F"/>
    <w:rsid w:val="00872D6E"/>
    <w:rsid w:val="00875F3D"/>
    <w:rsid w:val="00877564"/>
    <w:rsid w:val="008802D0"/>
    <w:rsid w:val="00880747"/>
    <w:rsid w:val="0088234D"/>
    <w:rsid w:val="00882A3C"/>
    <w:rsid w:val="008842E6"/>
    <w:rsid w:val="008846F1"/>
    <w:rsid w:val="00884978"/>
    <w:rsid w:val="00885466"/>
    <w:rsid w:val="00885846"/>
    <w:rsid w:val="00885EFD"/>
    <w:rsid w:val="00886166"/>
    <w:rsid w:val="00886177"/>
    <w:rsid w:val="00890E0C"/>
    <w:rsid w:val="00890E3B"/>
    <w:rsid w:val="00891ADB"/>
    <w:rsid w:val="00893B7D"/>
    <w:rsid w:val="00894307"/>
    <w:rsid w:val="008947EA"/>
    <w:rsid w:val="0089503B"/>
    <w:rsid w:val="00896179"/>
    <w:rsid w:val="00896646"/>
    <w:rsid w:val="0089688F"/>
    <w:rsid w:val="00897120"/>
    <w:rsid w:val="008A066E"/>
    <w:rsid w:val="008A0B95"/>
    <w:rsid w:val="008A1213"/>
    <w:rsid w:val="008A16A3"/>
    <w:rsid w:val="008A1AE3"/>
    <w:rsid w:val="008A1F32"/>
    <w:rsid w:val="008A2842"/>
    <w:rsid w:val="008A2A18"/>
    <w:rsid w:val="008A3DCC"/>
    <w:rsid w:val="008A532F"/>
    <w:rsid w:val="008A56CD"/>
    <w:rsid w:val="008A5F9D"/>
    <w:rsid w:val="008A624A"/>
    <w:rsid w:val="008A62D4"/>
    <w:rsid w:val="008A7505"/>
    <w:rsid w:val="008A7828"/>
    <w:rsid w:val="008B022C"/>
    <w:rsid w:val="008B1E40"/>
    <w:rsid w:val="008B25B6"/>
    <w:rsid w:val="008B2B46"/>
    <w:rsid w:val="008B3220"/>
    <w:rsid w:val="008B4C53"/>
    <w:rsid w:val="008B5CA5"/>
    <w:rsid w:val="008B71E4"/>
    <w:rsid w:val="008B7BCA"/>
    <w:rsid w:val="008B7F37"/>
    <w:rsid w:val="008C1EC5"/>
    <w:rsid w:val="008C21B4"/>
    <w:rsid w:val="008C27EF"/>
    <w:rsid w:val="008C2923"/>
    <w:rsid w:val="008C3376"/>
    <w:rsid w:val="008C47C4"/>
    <w:rsid w:val="008C4C5B"/>
    <w:rsid w:val="008C53A2"/>
    <w:rsid w:val="008C54CE"/>
    <w:rsid w:val="008C576F"/>
    <w:rsid w:val="008C7D45"/>
    <w:rsid w:val="008D1C3F"/>
    <w:rsid w:val="008D3AC8"/>
    <w:rsid w:val="008D4693"/>
    <w:rsid w:val="008D61BB"/>
    <w:rsid w:val="008D7DA0"/>
    <w:rsid w:val="008E0DF4"/>
    <w:rsid w:val="008E1387"/>
    <w:rsid w:val="008E4A28"/>
    <w:rsid w:val="008E51A0"/>
    <w:rsid w:val="008E551B"/>
    <w:rsid w:val="008E6077"/>
    <w:rsid w:val="008E6AC5"/>
    <w:rsid w:val="008E74C3"/>
    <w:rsid w:val="008E75EF"/>
    <w:rsid w:val="008F035D"/>
    <w:rsid w:val="008F0F83"/>
    <w:rsid w:val="008F1570"/>
    <w:rsid w:val="008F1DFF"/>
    <w:rsid w:val="008F376D"/>
    <w:rsid w:val="008F49B6"/>
    <w:rsid w:val="008F51C5"/>
    <w:rsid w:val="008F5CAF"/>
    <w:rsid w:val="008F72AD"/>
    <w:rsid w:val="008F7B82"/>
    <w:rsid w:val="009008CB"/>
    <w:rsid w:val="009017E9"/>
    <w:rsid w:val="00902465"/>
    <w:rsid w:val="0090267D"/>
    <w:rsid w:val="00903348"/>
    <w:rsid w:val="00903AD7"/>
    <w:rsid w:val="00904027"/>
    <w:rsid w:val="009048E2"/>
    <w:rsid w:val="00904CB1"/>
    <w:rsid w:val="00905818"/>
    <w:rsid w:val="00905854"/>
    <w:rsid w:val="00905EDD"/>
    <w:rsid w:val="00907997"/>
    <w:rsid w:val="00910906"/>
    <w:rsid w:val="009124E6"/>
    <w:rsid w:val="00912A70"/>
    <w:rsid w:val="009136EB"/>
    <w:rsid w:val="00914278"/>
    <w:rsid w:val="0091579A"/>
    <w:rsid w:val="0091600A"/>
    <w:rsid w:val="00917103"/>
    <w:rsid w:val="009173A8"/>
    <w:rsid w:val="00917EF3"/>
    <w:rsid w:val="00921510"/>
    <w:rsid w:val="00921F19"/>
    <w:rsid w:val="00922A20"/>
    <w:rsid w:val="00923C43"/>
    <w:rsid w:val="00924847"/>
    <w:rsid w:val="009258CE"/>
    <w:rsid w:val="00930C53"/>
    <w:rsid w:val="00930D6A"/>
    <w:rsid w:val="009315E4"/>
    <w:rsid w:val="00931822"/>
    <w:rsid w:val="009334D6"/>
    <w:rsid w:val="00933862"/>
    <w:rsid w:val="00934648"/>
    <w:rsid w:val="00934EAC"/>
    <w:rsid w:val="00935F43"/>
    <w:rsid w:val="00936923"/>
    <w:rsid w:val="00936D9C"/>
    <w:rsid w:val="009409B2"/>
    <w:rsid w:val="00941B63"/>
    <w:rsid w:val="00944B0E"/>
    <w:rsid w:val="00945327"/>
    <w:rsid w:val="0094585E"/>
    <w:rsid w:val="009458D9"/>
    <w:rsid w:val="00945D72"/>
    <w:rsid w:val="0094690A"/>
    <w:rsid w:val="0095089D"/>
    <w:rsid w:val="00950EC0"/>
    <w:rsid w:val="00951542"/>
    <w:rsid w:val="00951592"/>
    <w:rsid w:val="00951A03"/>
    <w:rsid w:val="00951F2A"/>
    <w:rsid w:val="00951F6C"/>
    <w:rsid w:val="009531B7"/>
    <w:rsid w:val="00953FB6"/>
    <w:rsid w:val="0095467B"/>
    <w:rsid w:val="00954DA6"/>
    <w:rsid w:val="0095507D"/>
    <w:rsid w:val="009563D4"/>
    <w:rsid w:val="00956655"/>
    <w:rsid w:val="00957F5B"/>
    <w:rsid w:val="009625BE"/>
    <w:rsid w:val="00962A71"/>
    <w:rsid w:val="00965189"/>
    <w:rsid w:val="00965DC8"/>
    <w:rsid w:val="009679A6"/>
    <w:rsid w:val="00970E0B"/>
    <w:rsid w:val="0097238E"/>
    <w:rsid w:val="00974588"/>
    <w:rsid w:val="00974D8A"/>
    <w:rsid w:val="00975E36"/>
    <w:rsid w:val="00976231"/>
    <w:rsid w:val="00976A53"/>
    <w:rsid w:val="00976A57"/>
    <w:rsid w:val="00977358"/>
    <w:rsid w:val="009774AF"/>
    <w:rsid w:val="00977660"/>
    <w:rsid w:val="00980489"/>
    <w:rsid w:val="00981987"/>
    <w:rsid w:val="00981C68"/>
    <w:rsid w:val="00981D93"/>
    <w:rsid w:val="0098228A"/>
    <w:rsid w:val="00985425"/>
    <w:rsid w:val="00986D03"/>
    <w:rsid w:val="00987CE0"/>
    <w:rsid w:val="009903F5"/>
    <w:rsid w:val="00991BB1"/>
    <w:rsid w:val="00991D32"/>
    <w:rsid w:val="009936C1"/>
    <w:rsid w:val="00993B9A"/>
    <w:rsid w:val="00994A30"/>
    <w:rsid w:val="009955BB"/>
    <w:rsid w:val="00995ADA"/>
    <w:rsid w:val="0099666E"/>
    <w:rsid w:val="0099714B"/>
    <w:rsid w:val="00997732"/>
    <w:rsid w:val="009979B8"/>
    <w:rsid w:val="00997DB4"/>
    <w:rsid w:val="009A0C03"/>
    <w:rsid w:val="009A17CD"/>
    <w:rsid w:val="009A48F5"/>
    <w:rsid w:val="009B085C"/>
    <w:rsid w:val="009B0CE7"/>
    <w:rsid w:val="009B388B"/>
    <w:rsid w:val="009B3E50"/>
    <w:rsid w:val="009B3FB6"/>
    <w:rsid w:val="009B5283"/>
    <w:rsid w:val="009B5E67"/>
    <w:rsid w:val="009B6CE6"/>
    <w:rsid w:val="009B762F"/>
    <w:rsid w:val="009B7F8A"/>
    <w:rsid w:val="009C0B8F"/>
    <w:rsid w:val="009C6AC2"/>
    <w:rsid w:val="009C78FF"/>
    <w:rsid w:val="009D0841"/>
    <w:rsid w:val="009D2B66"/>
    <w:rsid w:val="009D2D5B"/>
    <w:rsid w:val="009D2DED"/>
    <w:rsid w:val="009D3667"/>
    <w:rsid w:val="009D4D3B"/>
    <w:rsid w:val="009D58A7"/>
    <w:rsid w:val="009D5ECB"/>
    <w:rsid w:val="009E0516"/>
    <w:rsid w:val="009E0732"/>
    <w:rsid w:val="009E1E4E"/>
    <w:rsid w:val="009E1FD9"/>
    <w:rsid w:val="009E335F"/>
    <w:rsid w:val="009E41DD"/>
    <w:rsid w:val="009E4543"/>
    <w:rsid w:val="009E4DEF"/>
    <w:rsid w:val="009E4E7B"/>
    <w:rsid w:val="009E5A07"/>
    <w:rsid w:val="009E5C84"/>
    <w:rsid w:val="009E5D9D"/>
    <w:rsid w:val="009E708F"/>
    <w:rsid w:val="009E7CDD"/>
    <w:rsid w:val="009F46BD"/>
    <w:rsid w:val="009F4D40"/>
    <w:rsid w:val="009F5722"/>
    <w:rsid w:val="009F6C4F"/>
    <w:rsid w:val="00A02D0F"/>
    <w:rsid w:val="00A036B7"/>
    <w:rsid w:val="00A0385B"/>
    <w:rsid w:val="00A05E9C"/>
    <w:rsid w:val="00A10482"/>
    <w:rsid w:val="00A10E12"/>
    <w:rsid w:val="00A110D8"/>
    <w:rsid w:val="00A125FB"/>
    <w:rsid w:val="00A1389C"/>
    <w:rsid w:val="00A138F9"/>
    <w:rsid w:val="00A15E45"/>
    <w:rsid w:val="00A163BA"/>
    <w:rsid w:val="00A208A3"/>
    <w:rsid w:val="00A22A01"/>
    <w:rsid w:val="00A236AA"/>
    <w:rsid w:val="00A25CC2"/>
    <w:rsid w:val="00A2641C"/>
    <w:rsid w:val="00A2672D"/>
    <w:rsid w:val="00A27918"/>
    <w:rsid w:val="00A30CBD"/>
    <w:rsid w:val="00A30E6C"/>
    <w:rsid w:val="00A3127E"/>
    <w:rsid w:val="00A318AC"/>
    <w:rsid w:val="00A32074"/>
    <w:rsid w:val="00A32A95"/>
    <w:rsid w:val="00A32F11"/>
    <w:rsid w:val="00A33A3C"/>
    <w:rsid w:val="00A3441A"/>
    <w:rsid w:val="00A36949"/>
    <w:rsid w:val="00A370D6"/>
    <w:rsid w:val="00A375AE"/>
    <w:rsid w:val="00A37F15"/>
    <w:rsid w:val="00A405B2"/>
    <w:rsid w:val="00A40EC9"/>
    <w:rsid w:val="00A423F0"/>
    <w:rsid w:val="00A42AF9"/>
    <w:rsid w:val="00A42D7A"/>
    <w:rsid w:val="00A438DF"/>
    <w:rsid w:val="00A45AAE"/>
    <w:rsid w:val="00A464EE"/>
    <w:rsid w:val="00A4656C"/>
    <w:rsid w:val="00A46B2E"/>
    <w:rsid w:val="00A47284"/>
    <w:rsid w:val="00A47A16"/>
    <w:rsid w:val="00A517EE"/>
    <w:rsid w:val="00A51B25"/>
    <w:rsid w:val="00A51D14"/>
    <w:rsid w:val="00A53E58"/>
    <w:rsid w:val="00A54320"/>
    <w:rsid w:val="00A544DF"/>
    <w:rsid w:val="00A5487F"/>
    <w:rsid w:val="00A566E1"/>
    <w:rsid w:val="00A567AB"/>
    <w:rsid w:val="00A56DE4"/>
    <w:rsid w:val="00A5707F"/>
    <w:rsid w:val="00A6118A"/>
    <w:rsid w:val="00A615B7"/>
    <w:rsid w:val="00A62E66"/>
    <w:rsid w:val="00A6415D"/>
    <w:rsid w:val="00A64381"/>
    <w:rsid w:val="00A645FC"/>
    <w:rsid w:val="00A6522A"/>
    <w:rsid w:val="00A70277"/>
    <w:rsid w:val="00A714D4"/>
    <w:rsid w:val="00A719CD"/>
    <w:rsid w:val="00A723AF"/>
    <w:rsid w:val="00A7279C"/>
    <w:rsid w:val="00A72B1B"/>
    <w:rsid w:val="00A72F5E"/>
    <w:rsid w:val="00A74340"/>
    <w:rsid w:val="00A759F3"/>
    <w:rsid w:val="00A75B2D"/>
    <w:rsid w:val="00A76353"/>
    <w:rsid w:val="00A80387"/>
    <w:rsid w:val="00A8075D"/>
    <w:rsid w:val="00A80F0B"/>
    <w:rsid w:val="00A8171B"/>
    <w:rsid w:val="00A82967"/>
    <w:rsid w:val="00A83869"/>
    <w:rsid w:val="00A86D09"/>
    <w:rsid w:val="00A86DEF"/>
    <w:rsid w:val="00A87888"/>
    <w:rsid w:val="00A916AF"/>
    <w:rsid w:val="00A92624"/>
    <w:rsid w:val="00A9315E"/>
    <w:rsid w:val="00A93A33"/>
    <w:rsid w:val="00A93F7E"/>
    <w:rsid w:val="00A94061"/>
    <w:rsid w:val="00A940A1"/>
    <w:rsid w:val="00A940BE"/>
    <w:rsid w:val="00A947F1"/>
    <w:rsid w:val="00A95220"/>
    <w:rsid w:val="00A95D3E"/>
    <w:rsid w:val="00A966E1"/>
    <w:rsid w:val="00A97056"/>
    <w:rsid w:val="00A97B43"/>
    <w:rsid w:val="00A97CE7"/>
    <w:rsid w:val="00AA21B8"/>
    <w:rsid w:val="00AA29F5"/>
    <w:rsid w:val="00AA5A10"/>
    <w:rsid w:val="00AA6B36"/>
    <w:rsid w:val="00AA6BDE"/>
    <w:rsid w:val="00AB0D01"/>
    <w:rsid w:val="00AB2569"/>
    <w:rsid w:val="00AB2691"/>
    <w:rsid w:val="00AB2EE5"/>
    <w:rsid w:val="00AB3149"/>
    <w:rsid w:val="00AB333A"/>
    <w:rsid w:val="00AB494B"/>
    <w:rsid w:val="00AB4B84"/>
    <w:rsid w:val="00AB4D41"/>
    <w:rsid w:val="00AB52A9"/>
    <w:rsid w:val="00AB5ACA"/>
    <w:rsid w:val="00AB6625"/>
    <w:rsid w:val="00AB6F3E"/>
    <w:rsid w:val="00AB7D4D"/>
    <w:rsid w:val="00AB7DFB"/>
    <w:rsid w:val="00AB7E50"/>
    <w:rsid w:val="00AB7FAD"/>
    <w:rsid w:val="00AC113C"/>
    <w:rsid w:val="00AC2008"/>
    <w:rsid w:val="00AC22EE"/>
    <w:rsid w:val="00AC2309"/>
    <w:rsid w:val="00AC26E4"/>
    <w:rsid w:val="00AC461E"/>
    <w:rsid w:val="00AC472D"/>
    <w:rsid w:val="00AC635E"/>
    <w:rsid w:val="00AC63DE"/>
    <w:rsid w:val="00AC64F8"/>
    <w:rsid w:val="00AC65D6"/>
    <w:rsid w:val="00AC6ADF"/>
    <w:rsid w:val="00AC795E"/>
    <w:rsid w:val="00AD1812"/>
    <w:rsid w:val="00AD1AAF"/>
    <w:rsid w:val="00AD2D82"/>
    <w:rsid w:val="00AD43D9"/>
    <w:rsid w:val="00AD5E57"/>
    <w:rsid w:val="00AD6DD1"/>
    <w:rsid w:val="00AE0909"/>
    <w:rsid w:val="00AE22CE"/>
    <w:rsid w:val="00AE25C1"/>
    <w:rsid w:val="00AE3B55"/>
    <w:rsid w:val="00AE3F97"/>
    <w:rsid w:val="00AE4869"/>
    <w:rsid w:val="00AE5641"/>
    <w:rsid w:val="00AE70AC"/>
    <w:rsid w:val="00AE7613"/>
    <w:rsid w:val="00AF2290"/>
    <w:rsid w:val="00AF2438"/>
    <w:rsid w:val="00AF3472"/>
    <w:rsid w:val="00AF34EF"/>
    <w:rsid w:val="00AF3CF9"/>
    <w:rsid w:val="00AF559E"/>
    <w:rsid w:val="00AF59E2"/>
    <w:rsid w:val="00AF5ACE"/>
    <w:rsid w:val="00AF76C2"/>
    <w:rsid w:val="00AF7CBA"/>
    <w:rsid w:val="00B008DD"/>
    <w:rsid w:val="00B00EE3"/>
    <w:rsid w:val="00B02A3F"/>
    <w:rsid w:val="00B03385"/>
    <w:rsid w:val="00B033D4"/>
    <w:rsid w:val="00B036CB"/>
    <w:rsid w:val="00B04756"/>
    <w:rsid w:val="00B05252"/>
    <w:rsid w:val="00B059F2"/>
    <w:rsid w:val="00B0607A"/>
    <w:rsid w:val="00B0624B"/>
    <w:rsid w:val="00B062EE"/>
    <w:rsid w:val="00B07CE3"/>
    <w:rsid w:val="00B106C7"/>
    <w:rsid w:val="00B11506"/>
    <w:rsid w:val="00B11775"/>
    <w:rsid w:val="00B11CAD"/>
    <w:rsid w:val="00B13938"/>
    <w:rsid w:val="00B14599"/>
    <w:rsid w:val="00B1470B"/>
    <w:rsid w:val="00B14FB9"/>
    <w:rsid w:val="00B15A73"/>
    <w:rsid w:val="00B165EB"/>
    <w:rsid w:val="00B16955"/>
    <w:rsid w:val="00B172F1"/>
    <w:rsid w:val="00B17E26"/>
    <w:rsid w:val="00B20320"/>
    <w:rsid w:val="00B216FE"/>
    <w:rsid w:val="00B21FC2"/>
    <w:rsid w:val="00B22B0C"/>
    <w:rsid w:val="00B233AF"/>
    <w:rsid w:val="00B25308"/>
    <w:rsid w:val="00B26BBA"/>
    <w:rsid w:val="00B27664"/>
    <w:rsid w:val="00B27E2F"/>
    <w:rsid w:val="00B3000E"/>
    <w:rsid w:val="00B30BEE"/>
    <w:rsid w:val="00B31809"/>
    <w:rsid w:val="00B3180F"/>
    <w:rsid w:val="00B346F6"/>
    <w:rsid w:val="00B40D0D"/>
    <w:rsid w:val="00B41331"/>
    <w:rsid w:val="00B41D25"/>
    <w:rsid w:val="00B4367C"/>
    <w:rsid w:val="00B44330"/>
    <w:rsid w:val="00B44745"/>
    <w:rsid w:val="00B46410"/>
    <w:rsid w:val="00B46BDA"/>
    <w:rsid w:val="00B51DFA"/>
    <w:rsid w:val="00B52118"/>
    <w:rsid w:val="00B53499"/>
    <w:rsid w:val="00B54050"/>
    <w:rsid w:val="00B54B89"/>
    <w:rsid w:val="00B5525F"/>
    <w:rsid w:val="00B55EC0"/>
    <w:rsid w:val="00B56F48"/>
    <w:rsid w:val="00B574F4"/>
    <w:rsid w:val="00B60488"/>
    <w:rsid w:val="00B608BE"/>
    <w:rsid w:val="00B6143A"/>
    <w:rsid w:val="00B61C56"/>
    <w:rsid w:val="00B63C89"/>
    <w:rsid w:val="00B63FB0"/>
    <w:rsid w:val="00B6485D"/>
    <w:rsid w:val="00B6541C"/>
    <w:rsid w:val="00B66692"/>
    <w:rsid w:val="00B668D5"/>
    <w:rsid w:val="00B6726D"/>
    <w:rsid w:val="00B677E8"/>
    <w:rsid w:val="00B73BC3"/>
    <w:rsid w:val="00B73C0D"/>
    <w:rsid w:val="00B764D2"/>
    <w:rsid w:val="00B76FD7"/>
    <w:rsid w:val="00B7735D"/>
    <w:rsid w:val="00B80DA0"/>
    <w:rsid w:val="00B80DEB"/>
    <w:rsid w:val="00B80F44"/>
    <w:rsid w:val="00B82F4D"/>
    <w:rsid w:val="00B83288"/>
    <w:rsid w:val="00B83562"/>
    <w:rsid w:val="00B83C73"/>
    <w:rsid w:val="00B8542A"/>
    <w:rsid w:val="00B87667"/>
    <w:rsid w:val="00B915CD"/>
    <w:rsid w:val="00B917D1"/>
    <w:rsid w:val="00B9283F"/>
    <w:rsid w:val="00B92ABA"/>
    <w:rsid w:val="00B94768"/>
    <w:rsid w:val="00B9613C"/>
    <w:rsid w:val="00B963B6"/>
    <w:rsid w:val="00B96917"/>
    <w:rsid w:val="00B96B8C"/>
    <w:rsid w:val="00B97804"/>
    <w:rsid w:val="00BA061E"/>
    <w:rsid w:val="00BA1E6D"/>
    <w:rsid w:val="00BA2483"/>
    <w:rsid w:val="00BA49EA"/>
    <w:rsid w:val="00BA5AA1"/>
    <w:rsid w:val="00BA7343"/>
    <w:rsid w:val="00BB02B5"/>
    <w:rsid w:val="00BB06C8"/>
    <w:rsid w:val="00BB0791"/>
    <w:rsid w:val="00BB07BD"/>
    <w:rsid w:val="00BB14C2"/>
    <w:rsid w:val="00BB17DB"/>
    <w:rsid w:val="00BB245E"/>
    <w:rsid w:val="00BB2A11"/>
    <w:rsid w:val="00BB2E8B"/>
    <w:rsid w:val="00BB334D"/>
    <w:rsid w:val="00BB4568"/>
    <w:rsid w:val="00BB50F6"/>
    <w:rsid w:val="00BB5895"/>
    <w:rsid w:val="00BB5E61"/>
    <w:rsid w:val="00BB67FC"/>
    <w:rsid w:val="00BB6A3D"/>
    <w:rsid w:val="00BB70F3"/>
    <w:rsid w:val="00BC026C"/>
    <w:rsid w:val="00BC068C"/>
    <w:rsid w:val="00BC0DA2"/>
    <w:rsid w:val="00BC643F"/>
    <w:rsid w:val="00BC6A9A"/>
    <w:rsid w:val="00BC7337"/>
    <w:rsid w:val="00BD2687"/>
    <w:rsid w:val="00BD4BF4"/>
    <w:rsid w:val="00BD4E18"/>
    <w:rsid w:val="00BE05A7"/>
    <w:rsid w:val="00BE05CE"/>
    <w:rsid w:val="00BE189A"/>
    <w:rsid w:val="00BE218B"/>
    <w:rsid w:val="00BE2ABD"/>
    <w:rsid w:val="00BE2AD7"/>
    <w:rsid w:val="00BE2C15"/>
    <w:rsid w:val="00BE2EAD"/>
    <w:rsid w:val="00BE2ECE"/>
    <w:rsid w:val="00BE32FA"/>
    <w:rsid w:val="00BE3C90"/>
    <w:rsid w:val="00BE43F6"/>
    <w:rsid w:val="00BE48FA"/>
    <w:rsid w:val="00BE49E5"/>
    <w:rsid w:val="00BE5D8E"/>
    <w:rsid w:val="00BE6131"/>
    <w:rsid w:val="00BF01B7"/>
    <w:rsid w:val="00BF026B"/>
    <w:rsid w:val="00BF1068"/>
    <w:rsid w:val="00BF19AE"/>
    <w:rsid w:val="00BF2617"/>
    <w:rsid w:val="00BF36C5"/>
    <w:rsid w:val="00BF4239"/>
    <w:rsid w:val="00BF6010"/>
    <w:rsid w:val="00BF65D5"/>
    <w:rsid w:val="00BF6716"/>
    <w:rsid w:val="00BF75A6"/>
    <w:rsid w:val="00BF77DA"/>
    <w:rsid w:val="00C016AE"/>
    <w:rsid w:val="00C0175F"/>
    <w:rsid w:val="00C02E22"/>
    <w:rsid w:val="00C03362"/>
    <w:rsid w:val="00C0380D"/>
    <w:rsid w:val="00C039B2"/>
    <w:rsid w:val="00C066D4"/>
    <w:rsid w:val="00C06EC1"/>
    <w:rsid w:val="00C07680"/>
    <w:rsid w:val="00C118E2"/>
    <w:rsid w:val="00C11D69"/>
    <w:rsid w:val="00C120A3"/>
    <w:rsid w:val="00C13A56"/>
    <w:rsid w:val="00C13A5F"/>
    <w:rsid w:val="00C13CA0"/>
    <w:rsid w:val="00C13FFD"/>
    <w:rsid w:val="00C15024"/>
    <w:rsid w:val="00C15070"/>
    <w:rsid w:val="00C15731"/>
    <w:rsid w:val="00C15CBC"/>
    <w:rsid w:val="00C15E50"/>
    <w:rsid w:val="00C178D6"/>
    <w:rsid w:val="00C1795A"/>
    <w:rsid w:val="00C17C15"/>
    <w:rsid w:val="00C203AB"/>
    <w:rsid w:val="00C20680"/>
    <w:rsid w:val="00C2173D"/>
    <w:rsid w:val="00C21805"/>
    <w:rsid w:val="00C22ACE"/>
    <w:rsid w:val="00C22EA0"/>
    <w:rsid w:val="00C235F0"/>
    <w:rsid w:val="00C23C5B"/>
    <w:rsid w:val="00C23F01"/>
    <w:rsid w:val="00C25698"/>
    <w:rsid w:val="00C27BB5"/>
    <w:rsid w:val="00C27EB7"/>
    <w:rsid w:val="00C31427"/>
    <w:rsid w:val="00C32453"/>
    <w:rsid w:val="00C335EE"/>
    <w:rsid w:val="00C33E97"/>
    <w:rsid w:val="00C34168"/>
    <w:rsid w:val="00C3420F"/>
    <w:rsid w:val="00C34C56"/>
    <w:rsid w:val="00C353E6"/>
    <w:rsid w:val="00C35EDD"/>
    <w:rsid w:val="00C401A6"/>
    <w:rsid w:val="00C4059D"/>
    <w:rsid w:val="00C4471A"/>
    <w:rsid w:val="00C450B3"/>
    <w:rsid w:val="00C454E5"/>
    <w:rsid w:val="00C45A10"/>
    <w:rsid w:val="00C46726"/>
    <w:rsid w:val="00C46ACB"/>
    <w:rsid w:val="00C474F3"/>
    <w:rsid w:val="00C50913"/>
    <w:rsid w:val="00C51083"/>
    <w:rsid w:val="00C51285"/>
    <w:rsid w:val="00C52F3C"/>
    <w:rsid w:val="00C530F3"/>
    <w:rsid w:val="00C53158"/>
    <w:rsid w:val="00C534B2"/>
    <w:rsid w:val="00C53E38"/>
    <w:rsid w:val="00C5482E"/>
    <w:rsid w:val="00C554AF"/>
    <w:rsid w:val="00C55C12"/>
    <w:rsid w:val="00C60525"/>
    <w:rsid w:val="00C60577"/>
    <w:rsid w:val="00C608F6"/>
    <w:rsid w:val="00C61C86"/>
    <w:rsid w:val="00C654FF"/>
    <w:rsid w:val="00C65B15"/>
    <w:rsid w:val="00C65E66"/>
    <w:rsid w:val="00C66012"/>
    <w:rsid w:val="00C668E2"/>
    <w:rsid w:val="00C67FE2"/>
    <w:rsid w:val="00C7134E"/>
    <w:rsid w:val="00C71DE5"/>
    <w:rsid w:val="00C733A8"/>
    <w:rsid w:val="00C75164"/>
    <w:rsid w:val="00C75BAD"/>
    <w:rsid w:val="00C76842"/>
    <w:rsid w:val="00C77867"/>
    <w:rsid w:val="00C80D30"/>
    <w:rsid w:val="00C80D45"/>
    <w:rsid w:val="00C84840"/>
    <w:rsid w:val="00C85429"/>
    <w:rsid w:val="00C85BDE"/>
    <w:rsid w:val="00C85DC7"/>
    <w:rsid w:val="00C861B6"/>
    <w:rsid w:val="00C86704"/>
    <w:rsid w:val="00C87198"/>
    <w:rsid w:val="00C92CFC"/>
    <w:rsid w:val="00C93E5D"/>
    <w:rsid w:val="00C94195"/>
    <w:rsid w:val="00C948E4"/>
    <w:rsid w:val="00CA04F2"/>
    <w:rsid w:val="00CA1CF4"/>
    <w:rsid w:val="00CA2A5D"/>
    <w:rsid w:val="00CA321B"/>
    <w:rsid w:val="00CA49FE"/>
    <w:rsid w:val="00CA5064"/>
    <w:rsid w:val="00CA68A9"/>
    <w:rsid w:val="00CA6F30"/>
    <w:rsid w:val="00CA729B"/>
    <w:rsid w:val="00CA7C36"/>
    <w:rsid w:val="00CA7CB9"/>
    <w:rsid w:val="00CB00AC"/>
    <w:rsid w:val="00CB0CB7"/>
    <w:rsid w:val="00CB1C6C"/>
    <w:rsid w:val="00CB1CC0"/>
    <w:rsid w:val="00CB20D7"/>
    <w:rsid w:val="00CB2107"/>
    <w:rsid w:val="00CB2DCB"/>
    <w:rsid w:val="00CB6D88"/>
    <w:rsid w:val="00CC0F90"/>
    <w:rsid w:val="00CC1F75"/>
    <w:rsid w:val="00CD2257"/>
    <w:rsid w:val="00CD2693"/>
    <w:rsid w:val="00CD32DE"/>
    <w:rsid w:val="00CD43A5"/>
    <w:rsid w:val="00CD67E6"/>
    <w:rsid w:val="00CE0767"/>
    <w:rsid w:val="00CE0F5E"/>
    <w:rsid w:val="00CE19FE"/>
    <w:rsid w:val="00CE2343"/>
    <w:rsid w:val="00CE43F4"/>
    <w:rsid w:val="00CE538E"/>
    <w:rsid w:val="00CE55EA"/>
    <w:rsid w:val="00CE64CA"/>
    <w:rsid w:val="00CE6D95"/>
    <w:rsid w:val="00CF0569"/>
    <w:rsid w:val="00CF173A"/>
    <w:rsid w:val="00CF1C46"/>
    <w:rsid w:val="00CF2374"/>
    <w:rsid w:val="00CF32F7"/>
    <w:rsid w:val="00CF4DD4"/>
    <w:rsid w:val="00CF57AF"/>
    <w:rsid w:val="00CF62B3"/>
    <w:rsid w:val="00CF6F0F"/>
    <w:rsid w:val="00CF7A30"/>
    <w:rsid w:val="00D00768"/>
    <w:rsid w:val="00D01DE4"/>
    <w:rsid w:val="00D01F2B"/>
    <w:rsid w:val="00D02531"/>
    <w:rsid w:val="00D032C5"/>
    <w:rsid w:val="00D05C81"/>
    <w:rsid w:val="00D0629D"/>
    <w:rsid w:val="00D07143"/>
    <w:rsid w:val="00D1024A"/>
    <w:rsid w:val="00D120BF"/>
    <w:rsid w:val="00D12442"/>
    <w:rsid w:val="00D12CF1"/>
    <w:rsid w:val="00D13869"/>
    <w:rsid w:val="00D13F09"/>
    <w:rsid w:val="00D159F4"/>
    <w:rsid w:val="00D15EE8"/>
    <w:rsid w:val="00D16B1C"/>
    <w:rsid w:val="00D16D65"/>
    <w:rsid w:val="00D17503"/>
    <w:rsid w:val="00D22073"/>
    <w:rsid w:val="00D22787"/>
    <w:rsid w:val="00D22F56"/>
    <w:rsid w:val="00D24232"/>
    <w:rsid w:val="00D244A6"/>
    <w:rsid w:val="00D25B80"/>
    <w:rsid w:val="00D25D9F"/>
    <w:rsid w:val="00D25DD1"/>
    <w:rsid w:val="00D31B7D"/>
    <w:rsid w:val="00D31D11"/>
    <w:rsid w:val="00D325CC"/>
    <w:rsid w:val="00D32B2A"/>
    <w:rsid w:val="00D33A86"/>
    <w:rsid w:val="00D34473"/>
    <w:rsid w:val="00D34991"/>
    <w:rsid w:val="00D35621"/>
    <w:rsid w:val="00D369F3"/>
    <w:rsid w:val="00D36C7F"/>
    <w:rsid w:val="00D36D57"/>
    <w:rsid w:val="00D372D7"/>
    <w:rsid w:val="00D3768B"/>
    <w:rsid w:val="00D40B42"/>
    <w:rsid w:val="00D4260F"/>
    <w:rsid w:val="00D43760"/>
    <w:rsid w:val="00D43AE4"/>
    <w:rsid w:val="00D44015"/>
    <w:rsid w:val="00D44AE5"/>
    <w:rsid w:val="00D506CA"/>
    <w:rsid w:val="00D508F6"/>
    <w:rsid w:val="00D511D0"/>
    <w:rsid w:val="00D52CA6"/>
    <w:rsid w:val="00D536BD"/>
    <w:rsid w:val="00D53F72"/>
    <w:rsid w:val="00D53F9C"/>
    <w:rsid w:val="00D54C69"/>
    <w:rsid w:val="00D5590E"/>
    <w:rsid w:val="00D564F2"/>
    <w:rsid w:val="00D56BAA"/>
    <w:rsid w:val="00D57295"/>
    <w:rsid w:val="00D57E2E"/>
    <w:rsid w:val="00D60499"/>
    <w:rsid w:val="00D6148E"/>
    <w:rsid w:val="00D6283C"/>
    <w:rsid w:val="00D62F12"/>
    <w:rsid w:val="00D64CD2"/>
    <w:rsid w:val="00D65968"/>
    <w:rsid w:val="00D66A4C"/>
    <w:rsid w:val="00D66B4C"/>
    <w:rsid w:val="00D6799A"/>
    <w:rsid w:val="00D70143"/>
    <w:rsid w:val="00D7086B"/>
    <w:rsid w:val="00D7604E"/>
    <w:rsid w:val="00D77BCB"/>
    <w:rsid w:val="00D8043A"/>
    <w:rsid w:val="00D8074E"/>
    <w:rsid w:val="00D808AE"/>
    <w:rsid w:val="00D83E44"/>
    <w:rsid w:val="00D842A7"/>
    <w:rsid w:val="00D84EA7"/>
    <w:rsid w:val="00D868DD"/>
    <w:rsid w:val="00D871D2"/>
    <w:rsid w:val="00D9090E"/>
    <w:rsid w:val="00D92E21"/>
    <w:rsid w:val="00D930DE"/>
    <w:rsid w:val="00D93F6A"/>
    <w:rsid w:val="00D9440E"/>
    <w:rsid w:val="00D96113"/>
    <w:rsid w:val="00D97198"/>
    <w:rsid w:val="00D97FCE"/>
    <w:rsid w:val="00DA0086"/>
    <w:rsid w:val="00DA0B9B"/>
    <w:rsid w:val="00DA0D26"/>
    <w:rsid w:val="00DA11C0"/>
    <w:rsid w:val="00DA418B"/>
    <w:rsid w:val="00DA6981"/>
    <w:rsid w:val="00DA6C0D"/>
    <w:rsid w:val="00DA79A3"/>
    <w:rsid w:val="00DB0167"/>
    <w:rsid w:val="00DB085F"/>
    <w:rsid w:val="00DB0B1A"/>
    <w:rsid w:val="00DB10B3"/>
    <w:rsid w:val="00DB2979"/>
    <w:rsid w:val="00DB462E"/>
    <w:rsid w:val="00DB5404"/>
    <w:rsid w:val="00DB5791"/>
    <w:rsid w:val="00DB6707"/>
    <w:rsid w:val="00DB7043"/>
    <w:rsid w:val="00DC08CE"/>
    <w:rsid w:val="00DC0DED"/>
    <w:rsid w:val="00DC15A0"/>
    <w:rsid w:val="00DC3144"/>
    <w:rsid w:val="00DC424F"/>
    <w:rsid w:val="00DC49C7"/>
    <w:rsid w:val="00DC5B3B"/>
    <w:rsid w:val="00DC5D30"/>
    <w:rsid w:val="00DD0954"/>
    <w:rsid w:val="00DD191D"/>
    <w:rsid w:val="00DD2953"/>
    <w:rsid w:val="00DD29AB"/>
    <w:rsid w:val="00DD2C94"/>
    <w:rsid w:val="00DD3405"/>
    <w:rsid w:val="00DD61FE"/>
    <w:rsid w:val="00DD7D8D"/>
    <w:rsid w:val="00DE250F"/>
    <w:rsid w:val="00DE27ED"/>
    <w:rsid w:val="00DE36AC"/>
    <w:rsid w:val="00DE5218"/>
    <w:rsid w:val="00DE53AA"/>
    <w:rsid w:val="00DE61E5"/>
    <w:rsid w:val="00DE6B33"/>
    <w:rsid w:val="00DE6ED8"/>
    <w:rsid w:val="00DF0270"/>
    <w:rsid w:val="00DF0512"/>
    <w:rsid w:val="00DF1314"/>
    <w:rsid w:val="00DF2B8E"/>
    <w:rsid w:val="00DF3880"/>
    <w:rsid w:val="00DF3ED1"/>
    <w:rsid w:val="00DF422B"/>
    <w:rsid w:val="00DF5AAD"/>
    <w:rsid w:val="00DF5DA0"/>
    <w:rsid w:val="00DF64BF"/>
    <w:rsid w:val="00E00CFA"/>
    <w:rsid w:val="00E02112"/>
    <w:rsid w:val="00E02345"/>
    <w:rsid w:val="00E02BEE"/>
    <w:rsid w:val="00E034C7"/>
    <w:rsid w:val="00E04125"/>
    <w:rsid w:val="00E04A8A"/>
    <w:rsid w:val="00E0695B"/>
    <w:rsid w:val="00E07FAF"/>
    <w:rsid w:val="00E102DC"/>
    <w:rsid w:val="00E10DE0"/>
    <w:rsid w:val="00E10F8D"/>
    <w:rsid w:val="00E12074"/>
    <w:rsid w:val="00E12141"/>
    <w:rsid w:val="00E15F5A"/>
    <w:rsid w:val="00E16449"/>
    <w:rsid w:val="00E1765E"/>
    <w:rsid w:val="00E20168"/>
    <w:rsid w:val="00E237CF"/>
    <w:rsid w:val="00E23BF7"/>
    <w:rsid w:val="00E24615"/>
    <w:rsid w:val="00E33992"/>
    <w:rsid w:val="00E348B3"/>
    <w:rsid w:val="00E35784"/>
    <w:rsid w:val="00E35D14"/>
    <w:rsid w:val="00E35EB5"/>
    <w:rsid w:val="00E35FBC"/>
    <w:rsid w:val="00E3691A"/>
    <w:rsid w:val="00E373FE"/>
    <w:rsid w:val="00E41321"/>
    <w:rsid w:val="00E417A5"/>
    <w:rsid w:val="00E42DCC"/>
    <w:rsid w:val="00E43FD8"/>
    <w:rsid w:val="00E44B34"/>
    <w:rsid w:val="00E457F3"/>
    <w:rsid w:val="00E45A6B"/>
    <w:rsid w:val="00E471E4"/>
    <w:rsid w:val="00E47397"/>
    <w:rsid w:val="00E47E92"/>
    <w:rsid w:val="00E5140A"/>
    <w:rsid w:val="00E52369"/>
    <w:rsid w:val="00E53002"/>
    <w:rsid w:val="00E535A8"/>
    <w:rsid w:val="00E54105"/>
    <w:rsid w:val="00E55446"/>
    <w:rsid w:val="00E55A0A"/>
    <w:rsid w:val="00E55ED2"/>
    <w:rsid w:val="00E56493"/>
    <w:rsid w:val="00E60435"/>
    <w:rsid w:val="00E60897"/>
    <w:rsid w:val="00E60BEB"/>
    <w:rsid w:val="00E64098"/>
    <w:rsid w:val="00E65B71"/>
    <w:rsid w:val="00E65FB5"/>
    <w:rsid w:val="00E703AB"/>
    <w:rsid w:val="00E7082C"/>
    <w:rsid w:val="00E70BF2"/>
    <w:rsid w:val="00E71524"/>
    <w:rsid w:val="00E732BF"/>
    <w:rsid w:val="00E734C5"/>
    <w:rsid w:val="00E737B8"/>
    <w:rsid w:val="00E75870"/>
    <w:rsid w:val="00E802F4"/>
    <w:rsid w:val="00E80423"/>
    <w:rsid w:val="00E80B4E"/>
    <w:rsid w:val="00E81519"/>
    <w:rsid w:val="00E81894"/>
    <w:rsid w:val="00E8365C"/>
    <w:rsid w:val="00E83D82"/>
    <w:rsid w:val="00E84BC7"/>
    <w:rsid w:val="00E87416"/>
    <w:rsid w:val="00E9012C"/>
    <w:rsid w:val="00E9017C"/>
    <w:rsid w:val="00E91CA8"/>
    <w:rsid w:val="00E931CF"/>
    <w:rsid w:val="00E93EE2"/>
    <w:rsid w:val="00E93EF6"/>
    <w:rsid w:val="00E9437E"/>
    <w:rsid w:val="00E94B33"/>
    <w:rsid w:val="00E95855"/>
    <w:rsid w:val="00E96C5D"/>
    <w:rsid w:val="00E9719F"/>
    <w:rsid w:val="00EA1EFA"/>
    <w:rsid w:val="00EA23CF"/>
    <w:rsid w:val="00EA2FF4"/>
    <w:rsid w:val="00EA362F"/>
    <w:rsid w:val="00EA36A2"/>
    <w:rsid w:val="00EA38D5"/>
    <w:rsid w:val="00EA3AB8"/>
    <w:rsid w:val="00EA40E4"/>
    <w:rsid w:val="00EA6195"/>
    <w:rsid w:val="00EA6317"/>
    <w:rsid w:val="00EA7AA4"/>
    <w:rsid w:val="00EB043F"/>
    <w:rsid w:val="00EB09AF"/>
    <w:rsid w:val="00EB12BC"/>
    <w:rsid w:val="00EB1435"/>
    <w:rsid w:val="00EB204B"/>
    <w:rsid w:val="00EB27F7"/>
    <w:rsid w:val="00EB286A"/>
    <w:rsid w:val="00EB3438"/>
    <w:rsid w:val="00EB3A6F"/>
    <w:rsid w:val="00EB3A8B"/>
    <w:rsid w:val="00EB3E1D"/>
    <w:rsid w:val="00EB4448"/>
    <w:rsid w:val="00EB539D"/>
    <w:rsid w:val="00EB76B9"/>
    <w:rsid w:val="00EC00EA"/>
    <w:rsid w:val="00EC039F"/>
    <w:rsid w:val="00EC042A"/>
    <w:rsid w:val="00EC0E51"/>
    <w:rsid w:val="00EC39ED"/>
    <w:rsid w:val="00EC5531"/>
    <w:rsid w:val="00EC6A0E"/>
    <w:rsid w:val="00EC7E32"/>
    <w:rsid w:val="00ED14A4"/>
    <w:rsid w:val="00ED57C3"/>
    <w:rsid w:val="00ED68DE"/>
    <w:rsid w:val="00ED7729"/>
    <w:rsid w:val="00ED796A"/>
    <w:rsid w:val="00ED7C50"/>
    <w:rsid w:val="00EE06D5"/>
    <w:rsid w:val="00EE1312"/>
    <w:rsid w:val="00EE3B93"/>
    <w:rsid w:val="00EE4A09"/>
    <w:rsid w:val="00EE5DB6"/>
    <w:rsid w:val="00EE5EF3"/>
    <w:rsid w:val="00EE6A3A"/>
    <w:rsid w:val="00EE71B9"/>
    <w:rsid w:val="00EF067C"/>
    <w:rsid w:val="00EF19BF"/>
    <w:rsid w:val="00EF514A"/>
    <w:rsid w:val="00EF5987"/>
    <w:rsid w:val="00EF5A4B"/>
    <w:rsid w:val="00EF5D1D"/>
    <w:rsid w:val="00EF644F"/>
    <w:rsid w:val="00EF6CDB"/>
    <w:rsid w:val="00EF784F"/>
    <w:rsid w:val="00F00323"/>
    <w:rsid w:val="00F02FE2"/>
    <w:rsid w:val="00F035CE"/>
    <w:rsid w:val="00F03D82"/>
    <w:rsid w:val="00F04E1E"/>
    <w:rsid w:val="00F11058"/>
    <w:rsid w:val="00F12E6B"/>
    <w:rsid w:val="00F13563"/>
    <w:rsid w:val="00F13A02"/>
    <w:rsid w:val="00F13AC7"/>
    <w:rsid w:val="00F13B70"/>
    <w:rsid w:val="00F144E1"/>
    <w:rsid w:val="00F155B1"/>
    <w:rsid w:val="00F157C8"/>
    <w:rsid w:val="00F158C4"/>
    <w:rsid w:val="00F169B7"/>
    <w:rsid w:val="00F170CA"/>
    <w:rsid w:val="00F17AB3"/>
    <w:rsid w:val="00F201F4"/>
    <w:rsid w:val="00F21666"/>
    <w:rsid w:val="00F21F50"/>
    <w:rsid w:val="00F22095"/>
    <w:rsid w:val="00F229C9"/>
    <w:rsid w:val="00F233F8"/>
    <w:rsid w:val="00F2419E"/>
    <w:rsid w:val="00F243E3"/>
    <w:rsid w:val="00F24488"/>
    <w:rsid w:val="00F25938"/>
    <w:rsid w:val="00F25948"/>
    <w:rsid w:val="00F262F5"/>
    <w:rsid w:val="00F27911"/>
    <w:rsid w:val="00F30702"/>
    <w:rsid w:val="00F309A0"/>
    <w:rsid w:val="00F31369"/>
    <w:rsid w:val="00F3202E"/>
    <w:rsid w:val="00F33D33"/>
    <w:rsid w:val="00F345B2"/>
    <w:rsid w:val="00F348CE"/>
    <w:rsid w:val="00F34D21"/>
    <w:rsid w:val="00F3659F"/>
    <w:rsid w:val="00F4070D"/>
    <w:rsid w:val="00F40DA4"/>
    <w:rsid w:val="00F41D34"/>
    <w:rsid w:val="00F421A5"/>
    <w:rsid w:val="00F437F6"/>
    <w:rsid w:val="00F4556B"/>
    <w:rsid w:val="00F46260"/>
    <w:rsid w:val="00F467E1"/>
    <w:rsid w:val="00F46ADA"/>
    <w:rsid w:val="00F47183"/>
    <w:rsid w:val="00F52D4C"/>
    <w:rsid w:val="00F53173"/>
    <w:rsid w:val="00F5366B"/>
    <w:rsid w:val="00F5368F"/>
    <w:rsid w:val="00F5422D"/>
    <w:rsid w:val="00F5450E"/>
    <w:rsid w:val="00F55301"/>
    <w:rsid w:val="00F553F5"/>
    <w:rsid w:val="00F55E3D"/>
    <w:rsid w:val="00F56492"/>
    <w:rsid w:val="00F57369"/>
    <w:rsid w:val="00F57514"/>
    <w:rsid w:val="00F62A15"/>
    <w:rsid w:val="00F633CE"/>
    <w:rsid w:val="00F63931"/>
    <w:rsid w:val="00F63C02"/>
    <w:rsid w:val="00F64F85"/>
    <w:rsid w:val="00F7031E"/>
    <w:rsid w:val="00F70F4B"/>
    <w:rsid w:val="00F71AF0"/>
    <w:rsid w:val="00F74F5B"/>
    <w:rsid w:val="00F7662F"/>
    <w:rsid w:val="00F76A5A"/>
    <w:rsid w:val="00F76BF1"/>
    <w:rsid w:val="00F84329"/>
    <w:rsid w:val="00F8479C"/>
    <w:rsid w:val="00F852FD"/>
    <w:rsid w:val="00F86E41"/>
    <w:rsid w:val="00F871DC"/>
    <w:rsid w:val="00F876F3"/>
    <w:rsid w:val="00F9045A"/>
    <w:rsid w:val="00F91B47"/>
    <w:rsid w:val="00F9256F"/>
    <w:rsid w:val="00F92E7A"/>
    <w:rsid w:val="00F939E8"/>
    <w:rsid w:val="00F949B7"/>
    <w:rsid w:val="00F94C11"/>
    <w:rsid w:val="00F94FCA"/>
    <w:rsid w:val="00F96A6A"/>
    <w:rsid w:val="00F97E5A"/>
    <w:rsid w:val="00FA061F"/>
    <w:rsid w:val="00FA0B87"/>
    <w:rsid w:val="00FA5319"/>
    <w:rsid w:val="00FA555E"/>
    <w:rsid w:val="00FA5BC9"/>
    <w:rsid w:val="00FA71B2"/>
    <w:rsid w:val="00FA7D67"/>
    <w:rsid w:val="00FB17E2"/>
    <w:rsid w:val="00FB2789"/>
    <w:rsid w:val="00FB29C9"/>
    <w:rsid w:val="00FB34C4"/>
    <w:rsid w:val="00FB49B3"/>
    <w:rsid w:val="00FB562D"/>
    <w:rsid w:val="00FB6C68"/>
    <w:rsid w:val="00FB73A9"/>
    <w:rsid w:val="00FC2EB4"/>
    <w:rsid w:val="00FC5245"/>
    <w:rsid w:val="00FC5569"/>
    <w:rsid w:val="00FC56D3"/>
    <w:rsid w:val="00FC572D"/>
    <w:rsid w:val="00FC62A7"/>
    <w:rsid w:val="00FD03CB"/>
    <w:rsid w:val="00FD0703"/>
    <w:rsid w:val="00FD21B9"/>
    <w:rsid w:val="00FD2A91"/>
    <w:rsid w:val="00FD3A2D"/>
    <w:rsid w:val="00FD4446"/>
    <w:rsid w:val="00FD6E3A"/>
    <w:rsid w:val="00FE1E7C"/>
    <w:rsid w:val="00FE2DA9"/>
    <w:rsid w:val="00FE334D"/>
    <w:rsid w:val="00FE38C0"/>
    <w:rsid w:val="00FE408C"/>
    <w:rsid w:val="00FE40A2"/>
    <w:rsid w:val="00FE4B9F"/>
    <w:rsid w:val="00FE5B1E"/>
    <w:rsid w:val="00FE5BCF"/>
    <w:rsid w:val="00FE6B80"/>
    <w:rsid w:val="00FE701D"/>
    <w:rsid w:val="00FE7427"/>
    <w:rsid w:val="00FE78C8"/>
    <w:rsid w:val="00FF00B1"/>
    <w:rsid w:val="00FF0599"/>
    <w:rsid w:val="00FF0A00"/>
    <w:rsid w:val="00FF2E69"/>
    <w:rsid w:val="00FF3AAD"/>
    <w:rsid w:val="00FF3D3B"/>
    <w:rsid w:val="00FF6D9D"/>
    <w:rsid w:val="00FF6F27"/>
    <w:rsid w:val="00FF7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3F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103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310"/>
  </w:style>
  <w:style w:type="paragraph" w:styleId="Footer">
    <w:name w:val="footer"/>
    <w:basedOn w:val="Normal"/>
    <w:link w:val="FooterChar"/>
    <w:uiPriority w:val="99"/>
    <w:unhideWhenUsed/>
    <w:rsid w:val="005103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310"/>
  </w:style>
  <w:style w:type="paragraph" w:styleId="BalloonText">
    <w:name w:val="Balloon Text"/>
    <w:basedOn w:val="Normal"/>
    <w:link w:val="BalloonTextChar"/>
    <w:uiPriority w:val="99"/>
    <w:semiHidden/>
    <w:unhideWhenUsed/>
    <w:rsid w:val="008854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466"/>
    <w:rPr>
      <w:rFonts w:ascii="Tahoma" w:hAnsi="Tahoma" w:cs="Tahoma"/>
      <w:sz w:val="16"/>
      <w:szCs w:val="16"/>
    </w:rPr>
  </w:style>
  <w:style w:type="paragraph" w:styleId="HTMLPreformatted">
    <w:name w:val="HTML Preformatted"/>
    <w:basedOn w:val="Normal"/>
    <w:link w:val="HTMLPreformattedChar"/>
    <w:uiPriority w:val="99"/>
    <w:semiHidden/>
    <w:unhideWhenUsed/>
    <w:rsid w:val="006A48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A487B"/>
    <w:rPr>
      <w:rFonts w:ascii="Courier New" w:eastAsia="Times New Roman" w:hAnsi="Courier New" w:cs="Courier New"/>
      <w:sz w:val="20"/>
      <w:szCs w:val="20"/>
    </w:rPr>
  </w:style>
  <w:style w:type="paragraph" w:customStyle="1" w:styleId="yiv757134947msonormal">
    <w:name w:val="yiv757134947msonormal"/>
    <w:basedOn w:val="Normal"/>
    <w:rsid w:val="00FF05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shortcuts">
    <w:name w:val="yshortcuts"/>
    <w:basedOn w:val="DefaultParagraphFont"/>
    <w:rsid w:val="00FF0599"/>
  </w:style>
  <w:style w:type="character" w:styleId="Hyperlink">
    <w:name w:val="Hyperlink"/>
    <w:basedOn w:val="DefaultParagraphFont"/>
    <w:uiPriority w:val="99"/>
    <w:unhideWhenUsed/>
    <w:rsid w:val="0028238C"/>
    <w:rPr>
      <w:color w:val="0000FF" w:themeColor="hyperlink"/>
      <w:u w:val="single"/>
    </w:rPr>
  </w:style>
  <w:style w:type="character" w:styleId="FollowedHyperlink">
    <w:name w:val="FollowedHyperlink"/>
    <w:basedOn w:val="DefaultParagraphFont"/>
    <w:uiPriority w:val="99"/>
    <w:semiHidden/>
    <w:unhideWhenUsed/>
    <w:rsid w:val="00032ECB"/>
    <w:rPr>
      <w:color w:val="800080" w:themeColor="followedHyperlink"/>
      <w:u w:val="single"/>
    </w:rPr>
  </w:style>
  <w:style w:type="paragraph" w:styleId="NormalWeb">
    <w:name w:val="Normal (Web)"/>
    <w:basedOn w:val="Normal"/>
    <w:uiPriority w:val="99"/>
    <w:unhideWhenUsed/>
    <w:rsid w:val="000D65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300683131msonormal">
    <w:name w:val="yiv1300683131msonormal"/>
    <w:basedOn w:val="Normal"/>
    <w:rsid w:val="000D65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20494116msonormal">
    <w:name w:val="yiv420494116msonormal"/>
    <w:basedOn w:val="Normal"/>
    <w:rsid w:val="00E5140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65DBB"/>
    <w:pPr>
      <w:ind w:left="720"/>
      <w:contextualSpacing/>
    </w:pPr>
  </w:style>
  <w:style w:type="paragraph" w:customStyle="1" w:styleId="yiv657405394msonormal">
    <w:name w:val="yiv657405394msonormal"/>
    <w:basedOn w:val="Normal"/>
    <w:rsid w:val="00BB07BD"/>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BB07B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B07BD"/>
    <w:rPr>
      <w:sz w:val="20"/>
      <w:szCs w:val="20"/>
    </w:rPr>
  </w:style>
  <w:style w:type="character" w:styleId="EndnoteReference">
    <w:name w:val="endnote reference"/>
    <w:basedOn w:val="DefaultParagraphFont"/>
    <w:uiPriority w:val="99"/>
    <w:semiHidden/>
    <w:unhideWhenUsed/>
    <w:rsid w:val="00BB07BD"/>
    <w:rPr>
      <w:vertAlign w:val="superscript"/>
    </w:rPr>
  </w:style>
  <w:style w:type="character" w:customStyle="1" w:styleId="skypepnhmark">
    <w:name w:val="skype_pnh_mark"/>
    <w:basedOn w:val="DefaultParagraphFont"/>
    <w:rsid w:val="00AF559E"/>
    <w:rPr>
      <w:vanish/>
      <w:webHidden w:val="0"/>
      <w:specVanish w:val="0"/>
    </w:rPr>
  </w:style>
  <w:style w:type="paragraph" w:customStyle="1" w:styleId="yiv1865950408msonormal">
    <w:name w:val="yiv1865950408msonormal"/>
    <w:basedOn w:val="Normal"/>
    <w:rsid w:val="00AF55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ypepnhprintcontainer">
    <w:name w:val="skype_pnh_print_container"/>
    <w:basedOn w:val="DefaultParagraphFont"/>
    <w:rsid w:val="00AF559E"/>
  </w:style>
  <w:style w:type="character" w:customStyle="1" w:styleId="skypepnhcontainer">
    <w:name w:val="skype_pnh_container"/>
    <w:basedOn w:val="DefaultParagraphFont"/>
    <w:rsid w:val="00AF559E"/>
  </w:style>
  <w:style w:type="character" w:customStyle="1" w:styleId="skypepnhtextspan">
    <w:name w:val="skype_pnh_text_span"/>
    <w:basedOn w:val="DefaultParagraphFont"/>
    <w:rsid w:val="00AF559E"/>
  </w:style>
  <w:style w:type="character" w:customStyle="1" w:styleId="skypepnhrightspan">
    <w:name w:val="skype_pnh_right_span"/>
    <w:basedOn w:val="DefaultParagraphFont"/>
    <w:rsid w:val="00AF559E"/>
  </w:style>
  <w:style w:type="paragraph" w:customStyle="1" w:styleId="yiv2102590557msonormal">
    <w:name w:val="yiv2102590557msonormal"/>
    <w:basedOn w:val="Normal"/>
    <w:rsid w:val="005B41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2102590557msolistparagraph">
    <w:name w:val="yiv2102590557msolistparagraph"/>
    <w:basedOn w:val="Normal"/>
    <w:rsid w:val="005B415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3F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103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310"/>
  </w:style>
  <w:style w:type="paragraph" w:styleId="Footer">
    <w:name w:val="footer"/>
    <w:basedOn w:val="Normal"/>
    <w:link w:val="FooterChar"/>
    <w:uiPriority w:val="99"/>
    <w:unhideWhenUsed/>
    <w:rsid w:val="005103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310"/>
  </w:style>
  <w:style w:type="paragraph" w:styleId="BalloonText">
    <w:name w:val="Balloon Text"/>
    <w:basedOn w:val="Normal"/>
    <w:link w:val="BalloonTextChar"/>
    <w:uiPriority w:val="99"/>
    <w:semiHidden/>
    <w:unhideWhenUsed/>
    <w:rsid w:val="008854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466"/>
    <w:rPr>
      <w:rFonts w:ascii="Tahoma" w:hAnsi="Tahoma" w:cs="Tahoma"/>
      <w:sz w:val="16"/>
      <w:szCs w:val="16"/>
    </w:rPr>
  </w:style>
  <w:style w:type="paragraph" w:styleId="HTMLPreformatted">
    <w:name w:val="HTML Preformatted"/>
    <w:basedOn w:val="Normal"/>
    <w:link w:val="HTMLPreformattedChar"/>
    <w:uiPriority w:val="99"/>
    <w:semiHidden/>
    <w:unhideWhenUsed/>
    <w:rsid w:val="006A48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A487B"/>
    <w:rPr>
      <w:rFonts w:ascii="Courier New" w:eastAsia="Times New Roman" w:hAnsi="Courier New" w:cs="Courier New"/>
      <w:sz w:val="20"/>
      <w:szCs w:val="20"/>
    </w:rPr>
  </w:style>
  <w:style w:type="paragraph" w:customStyle="1" w:styleId="yiv757134947msonormal">
    <w:name w:val="yiv757134947msonormal"/>
    <w:basedOn w:val="Normal"/>
    <w:rsid w:val="00FF05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shortcuts">
    <w:name w:val="yshortcuts"/>
    <w:basedOn w:val="DefaultParagraphFont"/>
    <w:rsid w:val="00FF0599"/>
  </w:style>
  <w:style w:type="character" w:styleId="Hyperlink">
    <w:name w:val="Hyperlink"/>
    <w:basedOn w:val="DefaultParagraphFont"/>
    <w:uiPriority w:val="99"/>
    <w:unhideWhenUsed/>
    <w:rsid w:val="0028238C"/>
    <w:rPr>
      <w:color w:val="0000FF" w:themeColor="hyperlink"/>
      <w:u w:val="single"/>
    </w:rPr>
  </w:style>
  <w:style w:type="character" w:styleId="FollowedHyperlink">
    <w:name w:val="FollowedHyperlink"/>
    <w:basedOn w:val="DefaultParagraphFont"/>
    <w:uiPriority w:val="99"/>
    <w:semiHidden/>
    <w:unhideWhenUsed/>
    <w:rsid w:val="00032ECB"/>
    <w:rPr>
      <w:color w:val="800080" w:themeColor="followedHyperlink"/>
      <w:u w:val="single"/>
    </w:rPr>
  </w:style>
  <w:style w:type="paragraph" w:styleId="NormalWeb">
    <w:name w:val="Normal (Web)"/>
    <w:basedOn w:val="Normal"/>
    <w:uiPriority w:val="99"/>
    <w:unhideWhenUsed/>
    <w:rsid w:val="000D65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300683131msonormal">
    <w:name w:val="yiv1300683131msonormal"/>
    <w:basedOn w:val="Normal"/>
    <w:rsid w:val="000D65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20494116msonormal">
    <w:name w:val="yiv420494116msonormal"/>
    <w:basedOn w:val="Normal"/>
    <w:rsid w:val="00E5140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65DBB"/>
    <w:pPr>
      <w:ind w:left="720"/>
      <w:contextualSpacing/>
    </w:pPr>
  </w:style>
  <w:style w:type="paragraph" w:customStyle="1" w:styleId="yiv657405394msonormal">
    <w:name w:val="yiv657405394msonormal"/>
    <w:basedOn w:val="Normal"/>
    <w:rsid w:val="00BB07BD"/>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BB07B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B07BD"/>
    <w:rPr>
      <w:sz w:val="20"/>
      <w:szCs w:val="20"/>
    </w:rPr>
  </w:style>
  <w:style w:type="character" w:styleId="EndnoteReference">
    <w:name w:val="endnote reference"/>
    <w:basedOn w:val="DefaultParagraphFont"/>
    <w:uiPriority w:val="99"/>
    <w:semiHidden/>
    <w:unhideWhenUsed/>
    <w:rsid w:val="00BB07BD"/>
    <w:rPr>
      <w:vertAlign w:val="superscript"/>
    </w:rPr>
  </w:style>
  <w:style w:type="character" w:customStyle="1" w:styleId="skypepnhmark">
    <w:name w:val="skype_pnh_mark"/>
    <w:basedOn w:val="DefaultParagraphFont"/>
    <w:rsid w:val="00AF559E"/>
    <w:rPr>
      <w:vanish/>
      <w:webHidden w:val="0"/>
      <w:specVanish w:val="0"/>
    </w:rPr>
  </w:style>
  <w:style w:type="paragraph" w:customStyle="1" w:styleId="yiv1865950408msonormal">
    <w:name w:val="yiv1865950408msonormal"/>
    <w:basedOn w:val="Normal"/>
    <w:rsid w:val="00AF55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ypepnhprintcontainer">
    <w:name w:val="skype_pnh_print_container"/>
    <w:basedOn w:val="DefaultParagraphFont"/>
    <w:rsid w:val="00AF559E"/>
  </w:style>
  <w:style w:type="character" w:customStyle="1" w:styleId="skypepnhcontainer">
    <w:name w:val="skype_pnh_container"/>
    <w:basedOn w:val="DefaultParagraphFont"/>
    <w:rsid w:val="00AF559E"/>
  </w:style>
  <w:style w:type="character" w:customStyle="1" w:styleId="skypepnhtextspan">
    <w:name w:val="skype_pnh_text_span"/>
    <w:basedOn w:val="DefaultParagraphFont"/>
    <w:rsid w:val="00AF559E"/>
  </w:style>
  <w:style w:type="character" w:customStyle="1" w:styleId="skypepnhrightspan">
    <w:name w:val="skype_pnh_right_span"/>
    <w:basedOn w:val="DefaultParagraphFont"/>
    <w:rsid w:val="00AF559E"/>
  </w:style>
  <w:style w:type="paragraph" w:customStyle="1" w:styleId="yiv2102590557msonormal">
    <w:name w:val="yiv2102590557msonormal"/>
    <w:basedOn w:val="Normal"/>
    <w:rsid w:val="005B41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2102590557msolistparagraph">
    <w:name w:val="yiv2102590557msolistparagraph"/>
    <w:basedOn w:val="Normal"/>
    <w:rsid w:val="005B415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3707">
      <w:bodyDiv w:val="1"/>
      <w:marLeft w:val="0"/>
      <w:marRight w:val="0"/>
      <w:marTop w:val="0"/>
      <w:marBottom w:val="0"/>
      <w:divBdr>
        <w:top w:val="none" w:sz="0" w:space="0" w:color="auto"/>
        <w:left w:val="none" w:sz="0" w:space="0" w:color="auto"/>
        <w:bottom w:val="none" w:sz="0" w:space="0" w:color="auto"/>
        <w:right w:val="none" w:sz="0" w:space="0" w:color="auto"/>
      </w:divBdr>
      <w:divsChild>
        <w:div w:id="1011225818">
          <w:marLeft w:val="0"/>
          <w:marRight w:val="0"/>
          <w:marTop w:val="0"/>
          <w:marBottom w:val="0"/>
          <w:divBdr>
            <w:top w:val="none" w:sz="0" w:space="0" w:color="auto"/>
            <w:left w:val="none" w:sz="0" w:space="0" w:color="auto"/>
            <w:bottom w:val="none" w:sz="0" w:space="0" w:color="auto"/>
            <w:right w:val="none" w:sz="0" w:space="0" w:color="auto"/>
          </w:divBdr>
          <w:divsChild>
            <w:div w:id="1690328762">
              <w:marLeft w:val="0"/>
              <w:marRight w:val="0"/>
              <w:marTop w:val="0"/>
              <w:marBottom w:val="0"/>
              <w:divBdr>
                <w:top w:val="none" w:sz="0" w:space="0" w:color="auto"/>
                <w:left w:val="none" w:sz="0" w:space="0" w:color="auto"/>
                <w:bottom w:val="none" w:sz="0" w:space="0" w:color="auto"/>
                <w:right w:val="none" w:sz="0" w:space="0" w:color="auto"/>
              </w:divBdr>
              <w:divsChild>
                <w:div w:id="252738701">
                  <w:marLeft w:val="0"/>
                  <w:marRight w:val="0"/>
                  <w:marTop w:val="0"/>
                  <w:marBottom w:val="0"/>
                  <w:divBdr>
                    <w:top w:val="none" w:sz="0" w:space="0" w:color="auto"/>
                    <w:left w:val="none" w:sz="0" w:space="0" w:color="auto"/>
                    <w:bottom w:val="none" w:sz="0" w:space="0" w:color="auto"/>
                    <w:right w:val="none" w:sz="0" w:space="0" w:color="auto"/>
                  </w:divBdr>
                  <w:divsChild>
                    <w:div w:id="347753481">
                      <w:marLeft w:val="0"/>
                      <w:marRight w:val="0"/>
                      <w:marTop w:val="0"/>
                      <w:marBottom w:val="0"/>
                      <w:divBdr>
                        <w:top w:val="none" w:sz="0" w:space="0" w:color="auto"/>
                        <w:left w:val="none" w:sz="0" w:space="0" w:color="auto"/>
                        <w:bottom w:val="none" w:sz="0" w:space="0" w:color="auto"/>
                        <w:right w:val="none" w:sz="0" w:space="0" w:color="auto"/>
                      </w:divBdr>
                      <w:divsChild>
                        <w:div w:id="679085050">
                          <w:marLeft w:val="0"/>
                          <w:marRight w:val="0"/>
                          <w:marTop w:val="0"/>
                          <w:marBottom w:val="0"/>
                          <w:divBdr>
                            <w:top w:val="none" w:sz="0" w:space="0" w:color="auto"/>
                            <w:left w:val="none" w:sz="0" w:space="0" w:color="auto"/>
                            <w:bottom w:val="none" w:sz="0" w:space="0" w:color="auto"/>
                            <w:right w:val="none" w:sz="0" w:space="0" w:color="auto"/>
                          </w:divBdr>
                          <w:divsChild>
                            <w:div w:id="1906259566">
                              <w:marLeft w:val="0"/>
                              <w:marRight w:val="0"/>
                              <w:marTop w:val="0"/>
                              <w:marBottom w:val="0"/>
                              <w:divBdr>
                                <w:top w:val="none" w:sz="0" w:space="0" w:color="auto"/>
                                <w:left w:val="none" w:sz="0" w:space="0" w:color="auto"/>
                                <w:bottom w:val="none" w:sz="0" w:space="0" w:color="auto"/>
                                <w:right w:val="none" w:sz="0" w:space="0" w:color="auto"/>
                              </w:divBdr>
                              <w:divsChild>
                                <w:div w:id="1749620160">
                                  <w:marLeft w:val="0"/>
                                  <w:marRight w:val="0"/>
                                  <w:marTop w:val="0"/>
                                  <w:marBottom w:val="0"/>
                                  <w:divBdr>
                                    <w:top w:val="none" w:sz="0" w:space="0" w:color="auto"/>
                                    <w:left w:val="none" w:sz="0" w:space="0" w:color="auto"/>
                                    <w:bottom w:val="none" w:sz="0" w:space="0" w:color="auto"/>
                                    <w:right w:val="none" w:sz="0" w:space="0" w:color="auto"/>
                                  </w:divBdr>
                                  <w:divsChild>
                                    <w:div w:id="473719384">
                                      <w:marLeft w:val="0"/>
                                      <w:marRight w:val="0"/>
                                      <w:marTop w:val="0"/>
                                      <w:marBottom w:val="0"/>
                                      <w:divBdr>
                                        <w:top w:val="none" w:sz="0" w:space="0" w:color="auto"/>
                                        <w:left w:val="none" w:sz="0" w:space="0" w:color="auto"/>
                                        <w:bottom w:val="none" w:sz="0" w:space="0" w:color="auto"/>
                                        <w:right w:val="none" w:sz="0" w:space="0" w:color="auto"/>
                                      </w:divBdr>
                                      <w:divsChild>
                                        <w:div w:id="630019432">
                                          <w:marLeft w:val="0"/>
                                          <w:marRight w:val="0"/>
                                          <w:marTop w:val="0"/>
                                          <w:marBottom w:val="0"/>
                                          <w:divBdr>
                                            <w:top w:val="none" w:sz="0" w:space="0" w:color="auto"/>
                                            <w:left w:val="none" w:sz="0" w:space="0" w:color="auto"/>
                                            <w:bottom w:val="none" w:sz="0" w:space="0" w:color="auto"/>
                                            <w:right w:val="none" w:sz="0" w:space="0" w:color="auto"/>
                                          </w:divBdr>
                                          <w:divsChild>
                                            <w:div w:id="43440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978790">
      <w:bodyDiv w:val="1"/>
      <w:marLeft w:val="0"/>
      <w:marRight w:val="0"/>
      <w:marTop w:val="0"/>
      <w:marBottom w:val="0"/>
      <w:divBdr>
        <w:top w:val="none" w:sz="0" w:space="0" w:color="auto"/>
        <w:left w:val="none" w:sz="0" w:space="0" w:color="auto"/>
        <w:bottom w:val="none" w:sz="0" w:space="0" w:color="auto"/>
        <w:right w:val="none" w:sz="0" w:space="0" w:color="auto"/>
      </w:divBdr>
      <w:divsChild>
        <w:div w:id="1595236649">
          <w:marLeft w:val="0"/>
          <w:marRight w:val="0"/>
          <w:marTop w:val="0"/>
          <w:marBottom w:val="0"/>
          <w:divBdr>
            <w:top w:val="none" w:sz="0" w:space="0" w:color="auto"/>
            <w:left w:val="none" w:sz="0" w:space="0" w:color="auto"/>
            <w:bottom w:val="none" w:sz="0" w:space="0" w:color="auto"/>
            <w:right w:val="none" w:sz="0" w:space="0" w:color="auto"/>
          </w:divBdr>
          <w:divsChild>
            <w:div w:id="1264649222">
              <w:marLeft w:val="0"/>
              <w:marRight w:val="0"/>
              <w:marTop w:val="0"/>
              <w:marBottom w:val="0"/>
              <w:divBdr>
                <w:top w:val="none" w:sz="0" w:space="0" w:color="auto"/>
                <w:left w:val="none" w:sz="0" w:space="0" w:color="auto"/>
                <w:bottom w:val="none" w:sz="0" w:space="0" w:color="auto"/>
                <w:right w:val="none" w:sz="0" w:space="0" w:color="auto"/>
              </w:divBdr>
              <w:divsChild>
                <w:div w:id="1256130853">
                  <w:marLeft w:val="0"/>
                  <w:marRight w:val="0"/>
                  <w:marTop w:val="0"/>
                  <w:marBottom w:val="0"/>
                  <w:divBdr>
                    <w:top w:val="none" w:sz="0" w:space="0" w:color="auto"/>
                    <w:left w:val="none" w:sz="0" w:space="0" w:color="auto"/>
                    <w:bottom w:val="none" w:sz="0" w:space="0" w:color="auto"/>
                    <w:right w:val="none" w:sz="0" w:space="0" w:color="auto"/>
                  </w:divBdr>
                  <w:divsChild>
                    <w:div w:id="1428233507">
                      <w:marLeft w:val="0"/>
                      <w:marRight w:val="0"/>
                      <w:marTop w:val="0"/>
                      <w:marBottom w:val="0"/>
                      <w:divBdr>
                        <w:top w:val="none" w:sz="0" w:space="0" w:color="auto"/>
                        <w:left w:val="none" w:sz="0" w:space="0" w:color="auto"/>
                        <w:bottom w:val="none" w:sz="0" w:space="0" w:color="auto"/>
                        <w:right w:val="none" w:sz="0" w:space="0" w:color="auto"/>
                      </w:divBdr>
                      <w:divsChild>
                        <w:div w:id="1695961886">
                          <w:marLeft w:val="0"/>
                          <w:marRight w:val="0"/>
                          <w:marTop w:val="0"/>
                          <w:marBottom w:val="0"/>
                          <w:divBdr>
                            <w:top w:val="none" w:sz="0" w:space="0" w:color="auto"/>
                            <w:left w:val="none" w:sz="0" w:space="0" w:color="auto"/>
                            <w:bottom w:val="none" w:sz="0" w:space="0" w:color="auto"/>
                            <w:right w:val="none" w:sz="0" w:space="0" w:color="auto"/>
                          </w:divBdr>
                          <w:divsChild>
                            <w:div w:id="1464738257">
                              <w:marLeft w:val="0"/>
                              <w:marRight w:val="0"/>
                              <w:marTop w:val="0"/>
                              <w:marBottom w:val="0"/>
                              <w:divBdr>
                                <w:top w:val="none" w:sz="0" w:space="0" w:color="auto"/>
                                <w:left w:val="none" w:sz="0" w:space="0" w:color="auto"/>
                                <w:bottom w:val="none" w:sz="0" w:space="0" w:color="auto"/>
                                <w:right w:val="none" w:sz="0" w:space="0" w:color="auto"/>
                              </w:divBdr>
                              <w:divsChild>
                                <w:div w:id="1772316398">
                                  <w:marLeft w:val="0"/>
                                  <w:marRight w:val="0"/>
                                  <w:marTop w:val="0"/>
                                  <w:marBottom w:val="0"/>
                                  <w:divBdr>
                                    <w:top w:val="none" w:sz="0" w:space="0" w:color="auto"/>
                                    <w:left w:val="none" w:sz="0" w:space="0" w:color="auto"/>
                                    <w:bottom w:val="none" w:sz="0" w:space="0" w:color="auto"/>
                                    <w:right w:val="none" w:sz="0" w:space="0" w:color="auto"/>
                                  </w:divBdr>
                                  <w:divsChild>
                                    <w:div w:id="1275987134">
                                      <w:marLeft w:val="0"/>
                                      <w:marRight w:val="0"/>
                                      <w:marTop w:val="0"/>
                                      <w:marBottom w:val="0"/>
                                      <w:divBdr>
                                        <w:top w:val="none" w:sz="0" w:space="0" w:color="auto"/>
                                        <w:left w:val="none" w:sz="0" w:space="0" w:color="auto"/>
                                        <w:bottom w:val="none" w:sz="0" w:space="0" w:color="auto"/>
                                        <w:right w:val="none" w:sz="0" w:space="0" w:color="auto"/>
                                      </w:divBdr>
                                      <w:divsChild>
                                        <w:div w:id="1485702593">
                                          <w:marLeft w:val="0"/>
                                          <w:marRight w:val="0"/>
                                          <w:marTop w:val="0"/>
                                          <w:marBottom w:val="0"/>
                                          <w:divBdr>
                                            <w:top w:val="none" w:sz="0" w:space="0" w:color="auto"/>
                                            <w:left w:val="none" w:sz="0" w:space="0" w:color="auto"/>
                                            <w:bottom w:val="none" w:sz="0" w:space="0" w:color="auto"/>
                                            <w:right w:val="none" w:sz="0" w:space="0" w:color="auto"/>
                                          </w:divBdr>
                                          <w:divsChild>
                                            <w:div w:id="129914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7687259">
      <w:bodyDiv w:val="1"/>
      <w:marLeft w:val="0"/>
      <w:marRight w:val="0"/>
      <w:marTop w:val="0"/>
      <w:marBottom w:val="0"/>
      <w:divBdr>
        <w:top w:val="none" w:sz="0" w:space="0" w:color="auto"/>
        <w:left w:val="none" w:sz="0" w:space="0" w:color="auto"/>
        <w:bottom w:val="none" w:sz="0" w:space="0" w:color="auto"/>
        <w:right w:val="none" w:sz="0" w:space="0" w:color="auto"/>
      </w:divBdr>
    </w:div>
    <w:div w:id="459687471">
      <w:bodyDiv w:val="1"/>
      <w:marLeft w:val="0"/>
      <w:marRight w:val="0"/>
      <w:marTop w:val="0"/>
      <w:marBottom w:val="0"/>
      <w:divBdr>
        <w:top w:val="none" w:sz="0" w:space="0" w:color="auto"/>
        <w:left w:val="none" w:sz="0" w:space="0" w:color="auto"/>
        <w:bottom w:val="none" w:sz="0" w:space="0" w:color="auto"/>
        <w:right w:val="none" w:sz="0" w:space="0" w:color="auto"/>
      </w:divBdr>
      <w:divsChild>
        <w:div w:id="403725689">
          <w:marLeft w:val="0"/>
          <w:marRight w:val="0"/>
          <w:marTop w:val="0"/>
          <w:marBottom w:val="0"/>
          <w:divBdr>
            <w:top w:val="none" w:sz="0" w:space="0" w:color="auto"/>
            <w:left w:val="none" w:sz="0" w:space="0" w:color="auto"/>
            <w:bottom w:val="none" w:sz="0" w:space="0" w:color="auto"/>
            <w:right w:val="none" w:sz="0" w:space="0" w:color="auto"/>
          </w:divBdr>
          <w:divsChild>
            <w:div w:id="1869680231">
              <w:marLeft w:val="0"/>
              <w:marRight w:val="0"/>
              <w:marTop w:val="0"/>
              <w:marBottom w:val="0"/>
              <w:divBdr>
                <w:top w:val="none" w:sz="0" w:space="0" w:color="auto"/>
                <w:left w:val="none" w:sz="0" w:space="0" w:color="auto"/>
                <w:bottom w:val="none" w:sz="0" w:space="0" w:color="auto"/>
                <w:right w:val="none" w:sz="0" w:space="0" w:color="auto"/>
              </w:divBdr>
              <w:divsChild>
                <w:div w:id="1699621113">
                  <w:marLeft w:val="0"/>
                  <w:marRight w:val="0"/>
                  <w:marTop w:val="0"/>
                  <w:marBottom w:val="0"/>
                  <w:divBdr>
                    <w:top w:val="none" w:sz="0" w:space="0" w:color="auto"/>
                    <w:left w:val="none" w:sz="0" w:space="0" w:color="auto"/>
                    <w:bottom w:val="none" w:sz="0" w:space="0" w:color="auto"/>
                    <w:right w:val="none" w:sz="0" w:space="0" w:color="auto"/>
                  </w:divBdr>
                  <w:divsChild>
                    <w:div w:id="716664045">
                      <w:marLeft w:val="0"/>
                      <w:marRight w:val="0"/>
                      <w:marTop w:val="0"/>
                      <w:marBottom w:val="0"/>
                      <w:divBdr>
                        <w:top w:val="none" w:sz="0" w:space="0" w:color="auto"/>
                        <w:left w:val="none" w:sz="0" w:space="0" w:color="auto"/>
                        <w:bottom w:val="none" w:sz="0" w:space="0" w:color="auto"/>
                        <w:right w:val="none" w:sz="0" w:space="0" w:color="auto"/>
                      </w:divBdr>
                      <w:divsChild>
                        <w:div w:id="873229294">
                          <w:marLeft w:val="0"/>
                          <w:marRight w:val="0"/>
                          <w:marTop w:val="0"/>
                          <w:marBottom w:val="0"/>
                          <w:divBdr>
                            <w:top w:val="none" w:sz="0" w:space="0" w:color="auto"/>
                            <w:left w:val="none" w:sz="0" w:space="0" w:color="auto"/>
                            <w:bottom w:val="none" w:sz="0" w:space="0" w:color="auto"/>
                            <w:right w:val="none" w:sz="0" w:space="0" w:color="auto"/>
                          </w:divBdr>
                          <w:divsChild>
                            <w:div w:id="713239346">
                              <w:marLeft w:val="0"/>
                              <w:marRight w:val="0"/>
                              <w:marTop w:val="0"/>
                              <w:marBottom w:val="0"/>
                              <w:divBdr>
                                <w:top w:val="none" w:sz="0" w:space="0" w:color="auto"/>
                                <w:left w:val="none" w:sz="0" w:space="0" w:color="auto"/>
                                <w:bottom w:val="none" w:sz="0" w:space="0" w:color="auto"/>
                                <w:right w:val="none" w:sz="0" w:space="0" w:color="auto"/>
                              </w:divBdr>
                              <w:divsChild>
                                <w:div w:id="1679114275">
                                  <w:marLeft w:val="0"/>
                                  <w:marRight w:val="0"/>
                                  <w:marTop w:val="0"/>
                                  <w:marBottom w:val="0"/>
                                  <w:divBdr>
                                    <w:top w:val="none" w:sz="0" w:space="0" w:color="auto"/>
                                    <w:left w:val="none" w:sz="0" w:space="0" w:color="auto"/>
                                    <w:bottom w:val="none" w:sz="0" w:space="0" w:color="auto"/>
                                    <w:right w:val="none" w:sz="0" w:space="0" w:color="auto"/>
                                  </w:divBdr>
                                  <w:divsChild>
                                    <w:div w:id="857308194">
                                      <w:marLeft w:val="0"/>
                                      <w:marRight w:val="0"/>
                                      <w:marTop w:val="0"/>
                                      <w:marBottom w:val="0"/>
                                      <w:divBdr>
                                        <w:top w:val="none" w:sz="0" w:space="0" w:color="auto"/>
                                        <w:left w:val="none" w:sz="0" w:space="0" w:color="auto"/>
                                        <w:bottom w:val="none" w:sz="0" w:space="0" w:color="auto"/>
                                        <w:right w:val="none" w:sz="0" w:space="0" w:color="auto"/>
                                      </w:divBdr>
                                      <w:divsChild>
                                        <w:div w:id="22322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0151961">
      <w:bodyDiv w:val="1"/>
      <w:marLeft w:val="0"/>
      <w:marRight w:val="0"/>
      <w:marTop w:val="0"/>
      <w:marBottom w:val="0"/>
      <w:divBdr>
        <w:top w:val="none" w:sz="0" w:space="0" w:color="auto"/>
        <w:left w:val="none" w:sz="0" w:space="0" w:color="auto"/>
        <w:bottom w:val="none" w:sz="0" w:space="0" w:color="auto"/>
        <w:right w:val="none" w:sz="0" w:space="0" w:color="auto"/>
      </w:divBdr>
      <w:divsChild>
        <w:div w:id="3483932">
          <w:marLeft w:val="0"/>
          <w:marRight w:val="0"/>
          <w:marTop w:val="0"/>
          <w:marBottom w:val="0"/>
          <w:divBdr>
            <w:top w:val="none" w:sz="0" w:space="0" w:color="auto"/>
            <w:left w:val="none" w:sz="0" w:space="0" w:color="auto"/>
            <w:bottom w:val="none" w:sz="0" w:space="0" w:color="auto"/>
            <w:right w:val="none" w:sz="0" w:space="0" w:color="auto"/>
          </w:divBdr>
          <w:divsChild>
            <w:div w:id="1118597445">
              <w:marLeft w:val="0"/>
              <w:marRight w:val="0"/>
              <w:marTop w:val="0"/>
              <w:marBottom w:val="0"/>
              <w:divBdr>
                <w:top w:val="none" w:sz="0" w:space="0" w:color="auto"/>
                <w:left w:val="none" w:sz="0" w:space="0" w:color="auto"/>
                <w:bottom w:val="none" w:sz="0" w:space="0" w:color="auto"/>
                <w:right w:val="none" w:sz="0" w:space="0" w:color="auto"/>
              </w:divBdr>
              <w:divsChild>
                <w:div w:id="2025936253">
                  <w:marLeft w:val="0"/>
                  <w:marRight w:val="0"/>
                  <w:marTop w:val="0"/>
                  <w:marBottom w:val="0"/>
                  <w:divBdr>
                    <w:top w:val="none" w:sz="0" w:space="0" w:color="auto"/>
                    <w:left w:val="none" w:sz="0" w:space="0" w:color="auto"/>
                    <w:bottom w:val="none" w:sz="0" w:space="0" w:color="auto"/>
                    <w:right w:val="none" w:sz="0" w:space="0" w:color="auto"/>
                  </w:divBdr>
                  <w:divsChild>
                    <w:div w:id="810169581">
                      <w:marLeft w:val="0"/>
                      <w:marRight w:val="0"/>
                      <w:marTop w:val="0"/>
                      <w:marBottom w:val="0"/>
                      <w:divBdr>
                        <w:top w:val="none" w:sz="0" w:space="0" w:color="auto"/>
                        <w:left w:val="none" w:sz="0" w:space="0" w:color="auto"/>
                        <w:bottom w:val="none" w:sz="0" w:space="0" w:color="auto"/>
                        <w:right w:val="none" w:sz="0" w:space="0" w:color="auto"/>
                      </w:divBdr>
                      <w:divsChild>
                        <w:div w:id="2140024653">
                          <w:marLeft w:val="0"/>
                          <w:marRight w:val="0"/>
                          <w:marTop w:val="0"/>
                          <w:marBottom w:val="0"/>
                          <w:divBdr>
                            <w:top w:val="none" w:sz="0" w:space="0" w:color="auto"/>
                            <w:left w:val="none" w:sz="0" w:space="0" w:color="auto"/>
                            <w:bottom w:val="none" w:sz="0" w:space="0" w:color="auto"/>
                            <w:right w:val="none" w:sz="0" w:space="0" w:color="auto"/>
                          </w:divBdr>
                          <w:divsChild>
                            <w:div w:id="2061006349">
                              <w:marLeft w:val="0"/>
                              <w:marRight w:val="0"/>
                              <w:marTop w:val="0"/>
                              <w:marBottom w:val="0"/>
                              <w:divBdr>
                                <w:top w:val="none" w:sz="0" w:space="0" w:color="auto"/>
                                <w:left w:val="none" w:sz="0" w:space="0" w:color="auto"/>
                                <w:bottom w:val="none" w:sz="0" w:space="0" w:color="auto"/>
                                <w:right w:val="none" w:sz="0" w:space="0" w:color="auto"/>
                              </w:divBdr>
                              <w:divsChild>
                                <w:div w:id="1528441642">
                                  <w:marLeft w:val="0"/>
                                  <w:marRight w:val="0"/>
                                  <w:marTop w:val="0"/>
                                  <w:marBottom w:val="0"/>
                                  <w:divBdr>
                                    <w:top w:val="none" w:sz="0" w:space="0" w:color="auto"/>
                                    <w:left w:val="none" w:sz="0" w:space="0" w:color="auto"/>
                                    <w:bottom w:val="none" w:sz="0" w:space="0" w:color="auto"/>
                                    <w:right w:val="none" w:sz="0" w:space="0" w:color="auto"/>
                                  </w:divBdr>
                                  <w:divsChild>
                                    <w:div w:id="1042829887">
                                      <w:marLeft w:val="0"/>
                                      <w:marRight w:val="0"/>
                                      <w:marTop w:val="0"/>
                                      <w:marBottom w:val="0"/>
                                      <w:divBdr>
                                        <w:top w:val="none" w:sz="0" w:space="0" w:color="auto"/>
                                        <w:left w:val="none" w:sz="0" w:space="0" w:color="auto"/>
                                        <w:bottom w:val="none" w:sz="0" w:space="0" w:color="auto"/>
                                        <w:right w:val="none" w:sz="0" w:space="0" w:color="auto"/>
                                      </w:divBdr>
                                      <w:divsChild>
                                        <w:div w:id="169835230">
                                          <w:marLeft w:val="0"/>
                                          <w:marRight w:val="0"/>
                                          <w:marTop w:val="0"/>
                                          <w:marBottom w:val="0"/>
                                          <w:divBdr>
                                            <w:top w:val="none" w:sz="0" w:space="0" w:color="auto"/>
                                            <w:left w:val="none" w:sz="0" w:space="0" w:color="auto"/>
                                            <w:bottom w:val="none" w:sz="0" w:space="0" w:color="auto"/>
                                            <w:right w:val="none" w:sz="0" w:space="0" w:color="auto"/>
                                          </w:divBdr>
                                          <w:divsChild>
                                            <w:div w:id="1460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6019680">
      <w:bodyDiv w:val="1"/>
      <w:marLeft w:val="0"/>
      <w:marRight w:val="0"/>
      <w:marTop w:val="0"/>
      <w:marBottom w:val="0"/>
      <w:divBdr>
        <w:top w:val="none" w:sz="0" w:space="0" w:color="auto"/>
        <w:left w:val="none" w:sz="0" w:space="0" w:color="auto"/>
        <w:bottom w:val="none" w:sz="0" w:space="0" w:color="auto"/>
        <w:right w:val="none" w:sz="0" w:space="0" w:color="auto"/>
      </w:divBdr>
    </w:div>
    <w:div w:id="1250236074">
      <w:bodyDiv w:val="1"/>
      <w:marLeft w:val="0"/>
      <w:marRight w:val="0"/>
      <w:marTop w:val="0"/>
      <w:marBottom w:val="0"/>
      <w:divBdr>
        <w:top w:val="none" w:sz="0" w:space="0" w:color="auto"/>
        <w:left w:val="none" w:sz="0" w:space="0" w:color="auto"/>
        <w:bottom w:val="none" w:sz="0" w:space="0" w:color="auto"/>
        <w:right w:val="none" w:sz="0" w:space="0" w:color="auto"/>
      </w:divBdr>
      <w:divsChild>
        <w:div w:id="1550651822">
          <w:marLeft w:val="0"/>
          <w:marRight w:val="0"/>
          <w:marTop w:val="0"/>
          <w:marBottom w:val="0"/>
          <w:divBdr>
            <w:top w:val="none" w:sz="0" w:space="0" w:color="auto"/>
            <w:left w:val="none" w:sz="0" w:space="0" w:color="auto"/>
            <w:bottom w:val="none" w:sz="0" w:space="0" w:color="auto"/>
            <w:right w:val="none" w:sz="0" w:space="0" w:color="auto"/>
          </w:divBdr>
          <w:divsChild>
            <w:div w:id="1900701512">
              <w:marLeft w:val="0"/>
              <w:marRight w:val="0"/>
              <w:marTop w:val="0"/>
              <w:marBottom w:val="0"/>
              <w:divBdr>
                <w:top w:val="none" w:sz="0" w:space="0" w:color="auto"/>
                <w:left w:val="none" w:sz="0" w:space="0" w:color="auto"/>
                <w:bottom w:val="none" w:sz="0" w:space="0" w:color="auto"/>
                <w:right w:val="none" w:sz="0" w:space="0" w:color="auto"/>
              </w:divBdr>
              <w:divsChild>
                <w:div w:id="1548833380">
                  <w:marLeft w:val="0"/>
                  <w:marRight w:val="0"/>
                  <w:marTop w:val="0"/>
                  <w:marBottom w:val="0"/>
                  <w:divBdr>
                    <w:top w:val="none" w:sz="0" w:space="0" w:color="auto"/>
                    <w:left w:val="none" w:sz="0" w:space="0" w:color="auto"/>
                    <w:bottom w:val="none" w:sz="0" w:space="0" w:color="auto"/>
                    <w:right w:val="none" w:sz="0" w:space="0" w:color="auto"/>
                  </w:divBdr>
                  <w:divsChild>
                    <w:div w:id="529802912">
                      <w:marLeft w:val="0"/>
                      <w:marRight w:val="0"/>
                      <w:marTop w:val="0"/>
                      <w:marBottom w:val="0"/>
                      <w:divBdr>
                        <w:top w:val="none" w:sz="0" w:space="0" w:color="auto"/>
                        <w:left w:val="none" w:sz="0" w:space="0" w:color="auto"/>
                        <w:bottom w:val="none" w:sz="0" w:space="0" w:color="auto"/>
                        <w:right w:val="none" w:sz="0" w:space="0" w:color="auto"/>
                      </w:divBdr>
                      <w:divsChild>
                        <w:div w:id="2084720509">
                          <w:marLeft w:val="0"/>
                          <w:marRight w:val="0"/>
                          <w:marTop w:val="0"/>
                          <w:marBottom w:val="0"/>
                          <w:divBdr>
                            <w:top w:val="none" w:sz="0" w:space="0" w:color="auto"/>
                            <w:left w:val="none" w:sz="0" w:space="0" w:color="auto"/>
                            <w:bottom w:val="none" w:sz="0" w:space="0" w:color="auto"/>
                            <w:right w:val="none" w:sz="0" w:space="0" w:color="auto"/>
                          </w:divBdr>
                          <w:divsChild>
                            <w:div w:id="1407648945">
                              <w:marLeft w:val="0"/>
                              <w:marRight w:val="0"/>
                              <w:marTop w:val="0"/>
                              <w:marBottom w:val="0"/>
                              <w:divBdr>
                                <w:top w:val="none" w:sz="0" w:space="0" w:color="auto"/>
                                <w:left w:val="none" w:sz="0" w:space="0" w:color="auto"/>
                                <w:bottom w:val="none" w:sz="0" w:space="0" w:color="auto"/>
                                <w:right w:val="none" w:sz="0" w:space="0" w:color="auto"/>
                              </w:divBdr>
                              <w:divsChild>
                                <w:div w:id="1960381123">
                                  <w:marLeft w:val="0"/>
                                  <w:marRight w:val="0"/>
                                  <w:marTop w:val="0"/>
                                  <w:marBottom w:val="0"/>
                                  <w:divBdr>
                                    <w:top w:val="none" w:sz="0" w:space="0" w:color="auto"/>
                                    <w:left w:val="none" w:sz="0" w:space="0" w:color="auto"/>
                                    <w:bottom w:val="none" w:sz="0" w:space="0" w:color="auto"/>
                                    <w:right w:val="none" w:sz="0" w:space="0" w:color="auto"/>
                                  </w:divBdr>
                                  <w:divsChild>
                                    <w:div w:id="2008902913">
                                      <w:marLeft w:val="0"/>
                                      <w:marRight w:val="0"/>
                                      <w:marTop w:val="0"/>
                                      <w:marBottom w:val="0"/>
                                      <w:divBdr>
                                        <w:top w:val="none" w:sz="0" w:space="0" w:color="auto"/>
                                        <w:left w:val="none" w:sz="0" w:space="0" w:color="auto"/>
                                        <w:bottom w:val="none" w:sz="0" w:space="0" w:color="auto"/>
                                        <w:right w:val="none" w:sz="0" w:space="0" w:color="auto"/>
                                      </w:divBdr>
                                      <w:divsChild>
                                        <w:div w:id="173207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2610256">
      <w:bodyDiv w:val="1"/>
      <w:marLeft w:val="0"/>
      <w:marRight w:val="0"/>
      <w:marTop w:val="0"/>
      <w:marBottom w:val="0"/>
      <w:divBdr>
        <w:top w:val="none" w:sz="0" w:space="0" w:color="auto"/>
        <w:left w:val="none" w:sz="0" w:space="0" w:color="auto"/>
        <w:bottom w:val="none" w:sz="0" w:space="0" w:color="auto"/>
        <w:right w:val="none" w:sz="0" w:space="0" w:color="auto"/>
      </w:divBdr>
    </w:div>
    <w:div w:id="1359311149">
      <w:bodyDiv w:val="1"/>
      <w:marLeft w:val="0"/>
      <w:marRight w:val="0"/>
      <w:marTop w:val="0"/>
      <w:marBottom w:val="0"/>
      <w:divBdr>
        <w:top w:val="none" w:sz="0" w:space="0" w:color="auto"/>
        <w:left w:val="none" w:sz="0" w:space="0" w:color="auto"/>
        <w:bottom w:val="none" w:sz="0" w:space="0" w:color="auto"/>
        <w:right w:val="none" w:sz="0" w:space="0" w:color="auto"/>
      </w:divBdr>
    </w:div>
    <w:div w:id="1500269778">
      <w:bodyDiv w:val="1"/>
      <w:marLeft w:val="0"/>
      <w:marRight w:val="0"/>
      <w:marTop w:val="0"/>
      <w:marBottom w:val="0"/>
      <w:divBdr>
        <w:top w:val="none" w:sz="0" w:space="0" w:color="auto"/>
        <w:left w:val="none" w:sz="0" w:space="0" w:color="auto"/>
        <w:bottom w:val="none" w:sz="0" w:space="0" w:color="auto"/>
        <w:right w:val="none" w:sz="0" w:space="0" w:color="auto"/>
      </w:divBdr>
      <w:divsChild>
        <w:div w:id="536744139">
          <w:marLeft w:val="0"/>
          <w:marRight w:val="0"/>
          <w:marTop w:val="0"/>
          <w:marBottom w:val="0"/>
          <w:divBdr>
            <w:top w:val="none" w:sz="0" w:space="0" w:color="auto"/>
            <w:left w:val="none" w:sz="0" w:space="0" w:color="auto"/>
            <w:bottom w:val="none" w:sz="0" w:space="0" w:color="auto"/>
            <w:right w:val="none" w:sz="0" w:space="0" w:color="auto"/>
          </w:divBdr>
          <w:divsChild>
            <w:div w:id="1868055070">
              <w:marLeft w:val="0"/>
              <w:marRight w:val="0"/>
              <w:marTop w:val="0"/>
              <w:marBottom w:val="0"/>
              <w:divBdr>
                <w:top w:val="none" w:sz="0" w:space="0" w:color="auto"/>
                <w:left w:val="none" w:sz="0" w:space="0" w:color="auto"/>
                <w:bottom w:val="none" w:sz="0" w:space="0" w:color="auto"/>
                <w:right w:val="none" w:sz="0" w:space="0" w:color="auto"/>
              </w:divBdr>
              <w:divsChild>
                <w:div w:id="1274248821">
                  <w:marLeft w:val="0"/>
                  <w:marRight w:val="0"/>
                  <w:marTop w:val="0"/>
                  <w:marBottom w:val="0"/>
                  <w:divBdr>
                    <w:top w:val="none" w:sz="0" w:space="0" w:color="auto"/>
                    <w:left w:val="none" w:sz="0" w:space="0" w:color="auto"/>
                    <w:bottom w:val="none" w:sz="0" w:space="0" w:color="auto"/>
                    <w:right w:val="none" w:sz="0" w:space="0" w:color="auto"/>
                  </w:divBdr>
                  <w:divsChild>
                    <w:div w:id="2095005108">
                      <w:marLeft w:val="0"/>
                      <w:marRight w:val="0"/>
                      <w:marTop w:val="0"/>
                      <w:marBottom w:val="0"/>
                      <w:divBdr>
                        <w:top w:val="none" w:sz="0" w:space="0" w:color="auto"/>
                        <w:left w:val="none" w:sz="0" w:space="0" w:color="auto"/>
                        <w:bottom w:val="none" w:sz="0" w:space="0" w:color="auto"/>
                        <w:right w:val="none" w:sz="0" w:space="0" w:color="auto"/>
                      </w:divBdr>
                      <w:divsChild>
                        <w:div w:id="2065256984">
                          <w:marLeft w:val="0"/>
                          <w:marRight w:val="0"/>
                          <w:marTop w:val="0"/>
                          <w:marBottom w:val="0"/>
                          <w:divBdr>
                            <w:top w:val="none" w:sz="0" w:space="0" w:color="auto"/>
                            <w:left w:val="none" w:sz="0" w:space="0" w:color="auto"/>
                            <w:bottom w:val="none" w:sz="0" w:space="0" w:color="auto"/>
                            <w:right w:val="none" w:sz="0" w:space="0" w:color="auto"/>
                          </w:divBdr>
                          <w:divsChild>
                            <w:div w:id="1841654341">
                              <w:marLeft w:val="0"/>
                              <w:marRight w:val="0"/>
                              <w:marTop w:val="0"/>
                              <w:marBottom w:val="0"/>
                              <w:divBdr>
                                <w:top w:val="none" w:sz="0" w:space="0" w:color="auto"/>
                                <w:left w:val="none" w:sz="0" w:space="0" w:color="auto"/>
                                <w:bottom w:val="none" w:sz="0" w:space="0" w:color="auto"/>
                                <w:right w:val="none" w:sz="0" w:space="0" w:color="auto"/>
                              </w:divBdr>
                              <w:divsChild>
                                <w:div w:id="1041437270">
                                  <w:marLeft w:val="0"/>
                                  <w:marRight w:val="0"/>
                                  <w:marTop w:val="0"/>
                                  <w:marBottom w:val="0"/>
                                  <w:divBdr>
                                    <w:top w:val="none" w:sz="0" w:space="0" w:color="auto"/>
                                    <w:left w:val="none" w:sz="0" w:space="0" w:color="auto"/>
                                    <w:bottom w:val="none" w:sz="0" w:space="0" w:color="auto"/>
                                    <w:right w:val="none" w:sz="0" w:space="0" w:color="auto"/>
                                  </w:divBdr>
                                  <w:divsChild>
                                    <w:div w:id="1961648653">
                                      <w:marLeft w:val="0"/>
                                      <w:marRight w:val="0"/>
                                      <w:marTop w:val="0"/>
                                      <w:marBottom w:val="0"/>
                                      <w:divBdr>
                                        <w:top w:val="none" w:sz="0" w:space="0" w:color="auto"/>
                                        <w:left w:val="none" w:sz="0" w:space="0" w:color="auto"/>
                                        <w:bottom w:val="none" w:sz="0" w:space="0" w:color="auto"/>
                                        <w:right w:val="none" w:sz="0" w:space="0" w:color="auto"/>
                                      </w:divBdr>
                                      <w:divsChild>
                                        <w:div w:id="1578517675">
                                          <w:marLeft w:val="0"/>
                                          <w:marRight w:val="0"/>
                                          <w:marTop w:val="0"/>
                                          <w:marBottom w:val="0"/>
                                          <w:divBdr>
                                            <w:top w:val="none" w:sz="0" w:space="0" w:color="auto"/>
                                            <w:left w:val="none" w:sz="0" w:space="0" w:color="auto"/>
                                            <w:bottom w:val="none" w:sz="0" w:space="0" w:color="auto"/>
                                            <w:right w:val="none" w:sz="0" w:space="0" w:color="auto"/>
                                          </w:divBdr>
                                          <w:divsChild>
                                            <w:div w:id="413204783">
                                              <w:marLeft w:val="0"/>
                                              <w:marRight w:val="0"/>
                                              <w:marTop w:val="0"/>
                                              <w:marBottom w:val="0"/>
                                              <w:divBdr>
                                                <w:top w:val="none" w:sz="0" w:space="0" w:color="auto"/>
                                                <w:left w:val="none" w:sz="0" w:space="0" w:color="auto"/>
                                                <w:bottom w:val="none" w:sz="0" w:space="0" w:color="auto"/>
                                                <w:right w:val="none" w:sz="0" w:space="0" w:color="auto"/>
                                              </w:divBdr>
                                              <w:divsChild>
                                                <w:div w:id="703988707">
                                                  <w:marLeft w:val="0"/>
                                                  <w:marRight w:val="0"/>
                                                  <w:marTop w:val="0"/>
                                                  <w:marBottom w:val="0"/>
                                                  <w:divBdr>
                                                    <w:top w:val="none" w:sz="0" w:space="0" w:color="auto"/>
                                                    <w:left w:val="none" w:sz="0" w:space="0" w:color="auto"/>
                                                    <w:bottom w:val="none" w:sz="0" w:space="0" w:color="auto"/>
                                                    <w:right w:val="none" w:sz="0" w:space="0" w:color="auto"/>
                                                  </w:divBdr>
                                                  <w:divsChild>
                                                    <w:div w:id="943271830">
                                                      <w:marLeft w:val="0"/>
                                                      <w:marRight w:val="0"/>
                                                      <w:marTop w:val="0"/>
                                                      <w:marBottom w:val="0"/>
                                                      <w:divBdr>
                                                        <w:top w:val="none" w:sz="0" w:space="0" w:color="auto"/>
                                                        <w:left w:val="none" w:sz="0" w:space="0" w:color="auto"/>
                                                        <w:bottom w:val="none" w:sz="0" w:space="0" w:color="auto"/>
                                                        <w:right w:val="none" w:sz="0" w:space="0" w:color="auto"/>
                                                      </w:divBdr>
                                                      <w:divsChild>
                                                        <w:div w:id="1843232481">
                                                          <w:marLeft w:val="0"/>
                                                          <w:marRight w:val="0"/>
                                                          <w:marTop w:val="0"/>
                                                          <w:marBottom w:val="0"/>
                                                          <w:divBdr>
                                                            <w:top w:val="none" w:sz="0" w:space="0" w:color="auto"/>
                                                            <w:left w:val="none" w:sz="0" w:space="0" w:color="auto"/>
                                                            <w:bottom w:val="none" w:sz="0" w:space="0" w:color="auto"/>
                                                            <w:right w:val="none" w:sz="0" w:space="0" w:color="auto"/>
                                                          </w:divBdr>
                                                          <w:divsChild>
                                                            <w:div w:id="829058979">
                                                              <w:marLeft w:val="0"/>
                                                              <w:marRight w:val="0"/>
                                                              <w:marTop w:val="0"/>
                                                              <w:marBottom w:val="0"/>
                                                              <w:divBdr>
                                                                <w:top w:val="none" w:sz="0" w:space="0" w:color="auto"/>
                                                                <w:left w:val="none" w:sz="0" w:space="0" w:color="auto"/>
                                                                <w:bottom w:val="none" w:sz="0" w:space="0" w:color="auto"/>
                                                                <w:right w:val="none" w:sz="0" w:space="0" w:color="auto"/>
                                                              </w:divBdr>
                                                            </w:div>
                                                            <w:div w:id="1220676224">
                                                              <w:marLeft w:val="0"/>
                                                              <w:marRight w:val="0"/>
                                                              <w:marTop w:val="0"/>
                                                              <w:marBottom w:val="0"/>
                                                              <w:divBdr>
                                                                <w:top w:val="none" w:sz="0" w:space="0" w:color="auto"/>
                                                                <w:left w:val="none" w:sz="0" w:space="0" w:color="auto"/>
                                                                <w:bottom w:val="none" w:sz="0" w:space="0" w:color="auto"/>
                                                                <w:right w:val="none" w:sz="0" w:space="0" w:color="auto"/>
                                                              </w:divBdr>
                                                              <w:divsChild>
                                                                <w:div w:id="1003556710">
                                                                  <w:marLeft w:val="0"/>
                                                                  <w:marRight w:val="0"/>
                                                                  <w:marTop w:val="0"/>
                                                                  <w:marBottom w:val="0"/>
                                                                  <w:divBdr>
                                                                    <w:top w:val="none" w:sz="0" w:space="0" w:color="auto"/>
                                                                    <w:left w:val="none" w:sz="0" w:space="0" w:color="auto"/>
                                                                    <w:bottom w:val="none" w:sz="0" w:space="0" w:color="auto"/>
                                                                    <w:right w:val="none" w:sz="0" w:space="0" w:color="auto"/>
                                                                  </w:divBdr>
                                                                  <w:divsChild>
                                                                    <w:div w:id="328026552">
                                                                      <w:marLeft w:val="0"/>
                                                                      <w:marRight w:val="0"/>
                                                                      <w:marTop w:val="0"/>
                                                                      <w:marBottom w:val="0"/>
                                                                      <w:divBdr>
                                                                        <w:top w:val="none" w:sz="0" w:space="0" w:color="auto"/>
                                                                        <w:left w:val="none" w:sz="0" w:space="0" w:color="auto"/>
                                                                        <w:bottom w:val="none" w:sz="0" w:space="0" w:color="auto"/>
                                                                        <w:right w:val="none" w:sz="0" w:space="0" w:color="auto"/>
                                                                      </w:divBdr>
                                                                      <w:divsChild>
                                                                        <w:div w:id="687216358">
                                                                          <w:marLeft w:val="0"/>
                                                                          <w:marRight w:val="0"/>
                                                                          <w:marTop w:val="0"/>
                                                                          <w:marBottom w:val="0"/>
                                                                          <w:divBdr>
                                                                            <w:top w:val="none" w:sz="0" w:space="0" w:color="auto"/>
                                                                            <w:left w:val="none" w:sz="0" w:space="0" w:color="auto"/>
                                                                            <w:bottom w:val="none" w:sz="0" w:space="0" w:color="auto"/>
                                                                            <w:right w:val="none" w:sz="0" w:space="0" w:color="auto"/>
                                                                          </w:divBdr>
                                                                          <w:divsChild>
                                                                            <w:div w:id="334501824">
                                                                              <w:marLeft w:val="0"/>
                                                                              <w:marRight w:val="0"/>
                                                                              <w:marTop w:val="0"/>
                                                                              <w:marBottom w:val="0"/>
                                                                              <w:divBdr>
                                                                                <w:top w:val="none" w:sz="0" w:space="0" w:color="auto"/>
                                                                                <w:left w:val="none" w:sz="0" w:space="0" w:color="auto"/>
                                                                                <w:bottom w:val="none" w:sz="0" w:space="0" w:color="auto"/>
                                                                                <w:right w:val="none" w:sz="0" w:space="0" w:color="auto"/>
                                                                              </w:divBdr>
                                                                            </w:div>
                                                                            <w:div w:id="433669686">
                                                                              <w:marLeft w:val="0"/>
                                                                              <w:marRight w:val="0"/>
                                                                              <w:marTop w:val="0"/>
                                                                              <w:marBottom w:val="0"/>
                                                                              <w:divBdr>
                                                                                <w:top w:val="none" w:sz="0" w:space="0" w:color="auto"/>
                                                                                <w:left w:val="none" w:sz="0" w:space="0" w:color="auto"/>
                                                                                <w:bottom w:val="none" w:sz="0" w:space="0" w:color="auto"/>
                                                                                <w:right w:val="none" w:sz="0" w:space="0" w:color="auto"/>
                                                                              </w:divBdr>
                                                                            </w:div>
                                                                            <w:div w:id="200076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005480">
                                                      <w:marLeft w:val="0"/>
                                                      <w:marRight w:val="0"/>
                                                      <w:marTop w:val="0"/>
                                                      <w:marBottom w:val="0"/>
                                                      <w:divBdr>
                                                        <w:top w:val="none" w:sz="0" w:space="0" w:color="auto"/>
                                                        <w:left w:val="none" w:sz="0" w:space="0" w:color="auto"/>
                                                        <w:bottom w:val="none" w:sz="0" w:space="0" w:color="auto"/>
                                                        <w:right w:val="none" w:sz="0" w:space="0" w:color="auto"/>
                                                      </w:divBdr>
                                                    </w:div>
                                                    <w:div w:id="194977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0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776485">
      <w:bodyDiv w:val="1"/>
      <w:marLeft w:val="0"/>
      <w:marRight w:val="0"/>
      <w:marTop w:val="0"/>
      <w:marBottom w:val="0"/>
      <w:divBdr>
        <w:top w:val="none" w:sz="0" w:space="0" w:color="auto"/>
        <w:left w:val="none" w:sz="0" w:space="0" w:color="auto"/>
        <w:bottom w:val="none" w:sz="0" w:space="0" w:color="auto"/>
        <w:right w:val="none" w:sz="0" w:space="0" w:color="auto"/>
      </w:divBdr>
    </w:div>
    <w:div w:id="1609581824">
      <w:bodyDiv w:val="1"/>
      <w:marLeft w:val="0"/>
      <w:marRight w:val="0"/>
      <w:marTop w:val="0"/>
      <w:marBottom w:val="0"/>
      <w:divBdr>
        <w:top w:val="none" w:sz="0" w:space="0" w:color="auto"/>
        <w:left w:val="none" w:sz="0" w:space="0" w:color="auto"/>
        <w:bottom w:val="none" w:sz="0" w:space="0" w:color="auto"/>
        <w:right w:val="none" w:sz="0" w:space="0" w:color="auto"/>
      </w:divBdr>
      <w:divsChild>
        <w:div w:id="1044017593">
          <w:marLeft w:val="0"/>
          <w:marRight w:val="0"/>
          <w:marTop w:val="0"/>
          <w:marBottom w:val="0"/>
          <w:divBdr>
            <w:top w:val="none" w:sz="0" w:space="0" w:color="auto"/>
            <w:left w:val="none" w:sz="0" w:space="0" w:color="auto"/>
            <w:bottom w:val="none" w:sz="0" w:space="0" w:color="auto"/>
            <w:right w:val="none" w:sz="0" w:space="0" w:color="auto"/>
          </w:divBdr>
          <w:divsChild>
            <w:div w:id="1874731799">
              <w:marLeft w:val="0"/>
              <w:marRight w:val="0"/>
              <w:marTop w:val="0"/>
              <w:marBottom w:val="0"/>
              <w:divBdr>
                <w:top w:val="none" w:sz="0" w:space="0" w:color="auto"/>
                <w:left w:val="none" w:sz="0" w:space="0" w:color="auto"/>
                <w:bottom w:val="none" w:sz="0" w:space="0" w:color="auto"/>
                <w:right w:val="none" w:sz="0" w:space="0" w:color="auto"/>
              </w:divBdr>
              <w:divsChild>
                <w:div w:id="831792857">
                  <w:marLeft w:val="0"/>
                  <w:marRight w:val="0"/>
                  <w:marTop w:val="0"/>
                  <w:marBottom w:val="0"/>
                  <w:divBdr>
                    <w:top w:val="none" w:sz="0" w:space="0" w:color="auto"/>
                    <w:left w:val="none" w:sz="0" w:space="0" w:color="auto"/>
                    <w:bottom w:val="none" w:sz="0" w:space="0" w:color="auto"/>
                    <w:right w:val="none" w:sz="0" w:space="0" w:color="auto"/>
                  </w:divBdr>
                  <w:divsChild>
                    <w:div w:id="1320234792">
                      <w:marLeft w:val="0"/>
                      <w:marRight w:val="0"/>
                      <w:marTop w:val="0"/>
                      <w:marBottom w:val="0"/>
                      <w:divBdr>
                        <w:top w:val="none" w:sz="0" w:space="0" w:color="auto"/>
                        <w:left w:val="none" w:sz="0" w:space="0" w:color="auto"/>
                        <w:bottom w:val="none" w:sz="0" w:space="0" w:color="auto"/>
                        <w:right w:val="none" w:sz="0" w:space="0" w:color="auto"/>
                      </w:divBdr>
                      <w:divsChild>
                        <w:div w:id="1767850080">
                          <w:marLeft w:val="0"/>
                          <w:marRight w:val="0"/>
                          <w:marTop w:val="0"/>
                          <w:marBottom w:val="0"/>
                          <w:divBdr>
                            <w:top w:val="none" w:sz="0" w:space="0" w:color="auto"/>
                            <w:left w:val="none" w:sz="0" w:space="0" w:color="auto"/>
                            <w:bottom w:val="none" w:sz="0" w:space="0" w:color="auto"/>
                            <w:right w:val="none" w:sz="0" w:space="0" w:color="auto"/>
                          </w:divBdr>
                          <w:divsChild>
                            <w:div w:id="1600865744">
                              <w:marLeft w:val="0"/>
                              <w:marRight w:val="0"/>
                              <w:marTop w:val="0"/>
                              <w:marBottom w:val="0"/>
                              <w:divBdr>
                                <w:top w:val="none" w:sz="0" w:space="0" w:color="auto"/>
                                <w:left w:val="none" w:sz="0" w:space="0" w:color="auto"/>
                                <w:bottom w:val="none" w:sz="0" w:space="0" w:color="auto"/>
                                <w:right w:val="none" w:sz="0" w:space="0" w:color="auto"/>
                              </w:divBdr>
                              <w:divsChild>
                                <w:div w:id="1552615881">
                                  <w:marLeft w:val="0"/>
                                  <w:marRight w:val="0"/>
                                  <w:marTop w:val="0"/>
                                  <w:marBottom w:val="0"/>
                                  <w:divBdr>
                                    <w:top w:val="none" w:sz="0" w:space="0" w:color="auto"/>
                                    <w:left w:val="none" w:sz="0" w:space="0" w:color="auto"/>
                                    <w:bottom w:val="none" w:sz="0" w:space="0" w:color="auto"/>
                                    <w:right w:val="none" w:sz="0" w:space="0" w:color="auto"/>
                                  </w:divBdr>
                                  <w:divsChild>
                                    <w:div w:id="487984705">
                                      <w:marLeft w:val="0"/>
                                      <w:marRight w:val="0"/>
                                      <w:marTop w:val="0"/>
                                      <w:marBottom w:val="0"/>
                                      <w:divBdr>
                                        <w:top w:val="none" w:sz="0" w:space="0" w:color="auto"/>
                                        <w:left w:val="none" w:sz="0" w:space="0" w:color="auto"/>
                                        <w:bottom w:val="none" w:sz="0" w:space="0" w:color="auto"/>
                                        <w:right w:val="none" w:sz="0" w:space="0" w:color="auto"/>
                                      </w:divBdr>
                                      <w:divsChild>
                                        <w:div w:id="1554190671">
                                          <w:marLeft w:val="0"/>
                                          <w:marRight w:val="0"/>
                                          <w:marTop w:val="0"/>
                                          <w:marBottom w:val="0"/>
                                          <w:divBdr>
                                            <w:top w:val="none" w:sz="0" w:space="0" w:color="auto"/>
                                            <w:left w:val="none" w:sz="0" w:space="0" w:color="auto"/>
                                            <w:bottom w:val="none" w:sz="0" w:space="0" w:color="auto"/>
                                            <w:right w:val="none" w:sz="0" w:space="0" w:color="auto"/>
                                          </w:divBdr>
                                          <w:divsChild>
                                            <w:div w:id="49225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7026149">
      <w:bodyDiv w:val="1"/>
      <w:marLeft w:val="0"/>
      <w:marRight w:val="0"/>
      <w:marTop w:val="0"/>
      <w:marBottom w:val="0"/>
      <w:divBdr>
        <w:top w:val="none" w:sz="0" w:space="0" w:color="auto"/>
        <w:left w:val="none" w:sz="0" w:space="0" w:color="auto"/>
        <w:bottom w:val="none" w:sz="0" w:space="0" w:color="auto"/>
        <w:right w:val="none" w:sz="0" w:space="0" w:color="auto"/>
      </w:divBdr>
      <w:divsChild>
        <w:div w:id="684332029">
          <w:marLeft w:val="0"/>
          <w:marRight w:val="0"/>
          <w:marTop w:val="0"/>
          <w:marBottom w:val="0"/>
          <w:divBdr>
            <w:top w:val="none" w:sz="0" w:space="0" w:color="auto"/>
            <w:left w:val="none" w:sz="0" w:space="0" w:color="auto"/>
            <w:bottom w:val="none" w:sz="0" w:space="0" w:color="auto"/>
            <w:right w:val="none" w:sz="0" w:space="0" w:color="auto"/>
          </w:divBdr>
          <w:divsChild>
            <w:div w:id="658194277">
              <w:marLeft w:val="0"/>
              <w:marRight w:val="0"/>
              <w:marTop w:val="0"/>
              <w:marBottom w:val="0"/>
              <w:divBdr>
                <w:top w:val="none" w:sz="0" w:space="0" w:color="auto"/>
                <w:left w:val="none" w:sz="0" w:space="0" w:color="auto"/>
                <w:bottom w:val="none" w:sz="0" w:space="0" w:color="auto"/>
                <w:right w:val="none" w:sz="0" w:space="0" w:color="auto"/>
              </w:divBdr>
              <w:divsChild>
                <w:div w:id="1121339975">
                  <w:marLeft w:val="0"/>
                  <w:marRight w:val="0"/>
                  <w:marTop w:val="0"/>
                  <w:marBottom w:val="0"/>
                  <w:divBdr>
                    <w:top w:val="none" w:sz="0" w:space="0" w:color="auto"/>
                    <w:left w:val="none" w:sz="0" w:space="0" w:color="auto"/>
                    <w:bottom w:val="none" w:sz="0" w:space="0" w:color="auto"/>
                    <w:right w:val="none" w:sz="0" w:space="0" w:color="auto"/>
                  </w:divBdr>
                  <w:divsChild>
                    <w:div w:id="449513945">
                      <w:marLeft w:val="0"/>
                      <w:marRight w:val="0"/>
                      <w:marTop w:val="0"/>
                      <w:marBottom w:val="0"/>
                      <w:divBdr>
                        <w:top w:val="none" w:sz="0" w:space="0" w:color="auto"/>
                        <w:left w:val="none" w:sz="0" w:space="0" w:color="auto"/>
                        <w:bottom w:val="none" w:sz="0" w:space="0" w:color="auto"/>
                        <w:right w:val="none" w:sz="0" w:space="0" w:color="auto"/>
                      </w:divBdr>
                      <w:divsChild>
                        <w:div w:id="1960604274">
                          <w:marLeft w:val="0"/>
                          <w:marRight w:val="0"/>
                          <w:marTop w:val="0"/>
                          <w:marBottom w:val="0"/>
                          <w:divBdr>
                            <w:top w:val="none" w:sz="0" w:space="0" w:color="auto"/>
                            <w:left w:val="none" w:sz="0" w:space="0" w:color="auto"/>
                            <w:bottom w:val="none" w:sz="0" w:space="0" w:color="auto"/>
                            <w:right w:val="none" w:sz="0" w:space="0" w:color="auto"/>
                          </w:divBdr>
                          <w:divsChild>
                            <w:div w:id="2103335979">
                              <w:marLeft w:val="0"/>
                              <w:marRight w:val="0"/>
                              <w:marTop w:val="0"/>
                              <w:marBottom w:val="0"/>
                              <w:divBdr>
                                <w:top w:val="none" w:sz="0" w:space="0" w:color="auto"/>
                                <w:left w:val="none" w:sz="0" w:space="0" w:color="auto"/>
                                <w:bottom w:val="none" w:sz="0" w:space="0" w:color="auto"/>
                                <w:right w:val="none" w:sz="0" w:space="0" w:color="auto"/>
                              </w:divBdr>
                              <w:divsChild>
                                <w:div w:id="285428060">
                                  <w:marLeft w:val="0"/>
                                  <w:marRight w:val="0"/>
                                  <w:marTop w:val="0"/>
                                  <w:marBottom w:val="0"/>
                                  <w:divBdr>
                                    <w:top w:val="none" w:sz="0" w:space="0" w:color="auto"/>
                                    <w:left w:val="none" w:sz="0" w:space="0" w:color="auto"/>
                                    <w:bottom w:val="none" w:sz="0" w:space="0" w:color="auto"/>
                                    <w:right w:val="none" w:sz="0" w:space="0" w:color="auto"/>
                                  </w:divBdr>
                                  <w:divsChild>
                                    <w:div w:id="1933317162">
                                      <w:marLeft w:val="0"/>
                                      <w:marRight w:val="0"/>
                                      <w:marTop w:val="0"/>
                                      <w:marBottom w:val="0"/>
                                      <w:divBdr>
                                        <w:top w:val="none" w:sz="0" w:space="0" w:color="auto"/>
                                        <w:left w:val="none" w:sz="0" w:space="0" w:color="auto"/>
                                        <w:bottom w:val="none" w:sz="0" w:space="0" w:color="auto"/>
                                        <w:right w:val="none" w:sz="0" w:space="0" w:color="auto"/>
                                      </w:divBdr>
                                      <w:divsChild>
                                        <w:div w:id="536043309">
                                          <w:marLeft w:val="0"/>
                                          <w:marRight w:val="0"/>
                                          <w:marTop w:val="0"/>
                                          <w:marBottom w:val="0"/>
                                          <w:divBdr>
                                            <w:top w:val="none" w:sz="0" w:space="0" w:color="auto"/>
                                            <w:left w:val="none" w:sz="0" w:space="0" w:color="auto"/>
                                            <w:bottom w:val="none" w:sz="0" w:space="0" w:color="auto"/>
                                            <w:right w:val="none" w:sz="0" w:space="0" w:color="auto"/>
                                          </w:divBdr>
                                          <w:divsChild>
                                            <w:div w:id="205418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7103249">
      <w:bodyDiv w:val="1"/>
      <w:marLeft w:val="0"/>
      <w:marRight w:val="0"/>
      <w:marTop w:val="0"/>
      <w:marBottom w:val="0"/>
      <w:divBdr>
        <w:top w:val="none" w:sz="0" w:space="0" w:color="auto"/>
        <w:left w:val="none" w:sz="0" w:space="0" w:color="auto"/>
        <w:bottom w:val="none" w:sz="0" w:space="0" w:color="auto"/>
        <w:right w:val="none" w:sz="0" w:space="0" w:color="auto"/>
      </w:divBdr>
      <w:divsChild>
        <w:div w:id="1049569379">
          <w:marLeft w:val="0"/>
          <w:marRight w:val="0"/>
          <w:marTop w:val="0"/>
          <w:marBottom w:val="0"/>
          <w:divBdr>
            <w:top w:val="none" w:sz="0" w:space="0" w:color="auto"/>
            <w:left w:val="none" w:sz="0" w:space="0" w:color="auto"/>
            <w:bottom w:val="none" w:sz="0" w:space="0" w:color="auto"/>
            <w:right w:val="none" w:sz="0" w:space="0" w:color="auto"/>
          </w:divBdr>
          <w:divsChild>
            <w:div w:id="320475129">
              <w:marLeft w:val="0"/>
              <w:marRight w:val="0"/>
              <w:marTop w:val="0"/>
              <w:marBottom w:val="0"/>
              <w:divBdr>
                <w:top w:val="none" w:sz="0" w:space="0" w:color="auto"/>
                <w:left w:val="none" w:sz="0" w:space="0" w:color="auto"/>
                <w:bottom w:val="none" w:sz="0" w:space="0" w:color="auto"/>
                <w:right w:val="none" w:sz="0" w:space="0" w:color="auto"/>
              </w:divBdr>
              <w:divsChild>
                <w:div w:id="854346684">
                  <w:marLeft w:val="0"/>
                  <w:marRight w:val="0"/>
                  <w:marTop w:val="0"/>
                  <w:marBottom w:val="0"/>
                  <w:divBdr>
                    <w:top w:val="none" w:sz="0" w:space="0" w:color="auto"/>
                    <w:left w:val="none" w:sz="0" w:space="0" w:color="auto"/>
                    <w:bottom w:val="none" w:sz="0" w:space="0" w:color="auto"/>
                    <w:right w:val="none" w:sz="0" w:space="0" w:color="auto"/>
                  </w:divBdr>
                  <w:divsChild>
                    <w:div w:id="783036878">
                      <w:marLeft w:val="0"/>
                      <w:marRight w:val="0"/>
                      <w:marTop w:val="0"/>
                      <w:marBottom w:val="0"/>
                      <w:divBdr>
                        <w:top w:val="none" w:sz="0" w:space="0" w:color="auto"/>
                        <w:left w:val="none" w:sz="0" w:space="0" w:color="auto"/>
                        <w:bottom w:val="none" w:sz="0" w:space="0" w:color="auto"/>
                        <w:right w:val="none" w:sz="0" w:space="0" w:color="auto"/>
                      </w:divBdr>
                      <w:divsChild>
                        <w:div w:id="279266987">
                          <w:marLeft w:val="0"/>
                          <w:marRight w:val="0"/>
                          <w:marTop w:val="0"/>
                          <w:marBottom w:val="0"/>
                          <w:divBdr>
                            <w:top w:val="none" w:sz="0" w:space="0" w:color="auto"/>
                            <w:left w:val="none" w:sz="0" w:space="0" w:color="auto"/>
                            <w:bottom w:val="none" w:sz="0" w:space="0" w:color="auto"/>
                            <w:right w:val="none" w:sz="0" w:space="0" w:color="auto"/>
                          </w:divBdr>
                          <w:divsChild>
                            <w:div w:id="1734280066">
                              <w:marLeft w:val="0"/>
                              <w:marRight w:val="0"/>
                              <w:marTop w:val="0"/>
                              <w:marBottom w:val="0"/>
                              <w:divBdr>
                                <w:top w:val="none" w:sz="0" w:space="0" w:color="auto"/>
                                <w:left w:val="none" w:sz="0" w:space="0" w:color="auto"/>
                                <w:bottom w:val="none" w:sz="0" w:space="0" w:color="auto"/>
                                <w:right w:val="none" w:sz="0" w:space="0" w:color="auto"/>
                              </w:divBdr>
                              <w:divsChild>
                                <w:div w:id="1955553406">
                                  <w:marLeft w:val="0"/>
                                  <w:marRight w:val="0"/>
                                  <w:marTop w:val="0"/>
                                  <w:marBottom w:val="0"/>
                                  <w:divBdr>
                                    <w:top w:val="none" w:sz="0" w:space="0" w:color="auto"/>
                                    <w:left w:val="none" w:sz="0" w:space="0" w:color="auto"/>
                                    <w:bottom w:val="none" w:sz="0" w:space="0" w:color="auto"/>
                                    <w:right w:val="none" w:sz="0" w:space="0" w:color="auto"/>
                                  </w:divBdr>
                                  <w:divsChild>
                                    <w:div w:id="923799633">
                                      <w:marLeft w:val="0"/>
                                      <w:marRight w:val="0"/>
                                      <w:marTop w:val="0"/>
                                      <w:marBottom w:val="0"/>
                                      <w:divBdr>
                                        <w:top w:val="none" w:sz="0" w:space="0" w:color="auto"/>
                                        <w:left w:val="none" w:sz="0" w:space="0" w:color="auto"/>
                                        <w:bottom w:val="none" w:sz="0" w:space="0" w:color="auto"/>
                                        <w:right w:val="none" w:sz="0" w:space="0" w:color="auto"/>
                                      </w:divBdr>
                                      <w:divsChild>
                                        <w:div w:id="1130518269">
                                          <w:marLeft w:val="0"/>
                                          <w:marRight w:val="0"/>
                                          <w:marTop w:val="0"/>
                                          <w:marBottom w:val="0"/>
                                          <w:divBdr>
                                            <w:top w:val="none" w:sz="0" w:space="0" w:color="auto"/>
                                            <w:left w:val="none" w:sz="0" w:space="0" w:color="auto"/>
                                            <w:bottom w:val="none" w:sz="0" w:space="0" w:color="auto"/>
                                            <w:right w:val="none" w:sz="0" w:space="0" w:color="auto"/>
                                          </w:divBdr>
                                          <w:divsChild>
                                            <w:div w:id="108292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po.gov/fdsys/pkg/FR-2012-12-26/pdf/2012-30964.pdf" TargetMode="External"/><Relationship Id="rId18" Type="http://schemas.openxmlformats.org/officeDocument/2006/relationships/hyperlink" Target="http://www.gpo.gov/fdsys/pkg/FR-2012-12-07/pdf/2012-29607.pdf" TargetMode="External"/><Relationship Id="rId26" Type="http://schemas.openxmlformats.org/officeDocument/2006/relationships/hyperlink" Target="http://www.gpo.gov/fdsys/pkg/FR-2013-01-11/pdf/2013-00468.pdf" TargetMode="External"/><Relationship Id="rId39" Type="http://schemas.openxmlformats.org/officeDocument/2006/relationships/hyperlink" Target="http://www.gpo.gov/fdsys/pkg/FR-2013-01-11/pdf/2013-00473.pdf" TargetMode="External"/><Relationship Id="rId21" Type="http://schemas.openxmlformats.org/officeDocument/2006/relationships/hyperlink" Target="http://www.gpo.gov/fdsys/pkg/FR-2012-12-07/pdf/2012-29626.pdf" TargetMode="External"/><Relationship Id="rId34" Type="http://schemas.openxmlformats.org/officeDocument/2006/relationships/hyperlink" Target="http://www.gpo.gov/fdsys/pkg/FR-2012-12-05/pdf/2012-29237.pdf" TargetMode="External"/><Relationship Id="rId42" Type="http://schemas.openxmlformats.org/officeDocument/2006/relationships/hyperlink" Target="http://cciio.cms.gov/resources/files/partnership-guidance-01-03-2013.pdf" TargetMode="External"/><Relationship Id="rId47" Type="http://schemas.openxmlformats.org/officeDocument/2006/relationships/hyperlink" Target="http://www.healthcare.gov/news/factsheets/2012/11/market-reforms11202012a.html" TargetMode="External"/><Relationship Id="rId50" Type="http://schemas.openxmlformats.org/officeDocument/2006/relationships/hyperlink" Target="http://www.ihs.gov/" TargetMode="External"/><Relationship Id="rId55"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gpo.gov/fdsys/pkg/FR-2012-12-26/pdf/2012-30964.pdf" TargetMode="External"/><Relationship Id="rId17" Type="http://schemas.openxmlformats.org/officeDocument/2006/relationships/hyperlink" Target="http://www.gpo.gov/fdsys/pkg/FR-2012-12-06/pdf/2012-29325.pdf" TargetMode="External"/><Relationship Id="rId25" Type="http://schemas.openxmlformats.org/officeDocument/2006/relationships/hyperlink" Target="http://www.gpo.gov/fdsys/pkg/FR-2013-01-11/pdf/2013-00468.pdf" TargetMode="External"/><Relationship Id="rId33" Type="http://schemas.openxmlformats.org/officeDocument/2006/relationships/hyperlink" Target="http://www.gpo.gov/fdsys/pkg/FR-2012-12-31/pdf/2012-31399.pdf" TargetMode="External"/><Relationship Id="rId38" Type="http://schemas.openxmlformats.org/officeDocument/2006/relationships/hyperlink" Target="http://www.gpo.gov/fdsys/pkg/FR-2013-01-11/pdf/2013-00467.pdf" TargetMode="External"/><Relationship Id="rId46" Type="http://schemas.openxmlformats.org/officeDocument/2006/relationships/hyperlink" Target="http://www.gpo.gov/fdsys/pkg/FR-2012-12-05/pdf/2012-29118.pdf" TargetMode="External"/><Relationship Id="rId2" Type="http://schemas.openxmlformats.org/officeDocument/2006/relationships/numbering" Target="numbering.xml"/><Relationship Id="rId16" Type="http://schemas.openxmlformats.org/officeDocument/2006/relationships/hyperlink" Target="http://www.gpo.gov/fdsys/pkg/FR-2012-12-28/pdf/2012-31196.pdf" TargetMode="External"/><Relationship Id="rId20" Type="http://schemas.openxmlformats.org/officeDocument/2006/relationships/hyperlink" Target="http://www.gpo.gov/fdsys/pkg/FR-2012-12-07/pdf/2012-29627.pdf" TargetMode="External"/><Relationship Id="rId29" Type="http://schemas.openxmlformats.org/officeDocument/2006/relationships/hyperlink" Target="http://www.ofr.gov/OFRUpload/OFRData/2013-00659_PI.pdf" TargetMode="External"/><Relationship Id="rId41" Type="http://schemas.openxmlformats.org/officeDocument/2006/relationships/hyperlink" Target="http://www.irs.gov/uac/Newsroom/Questions-and-Answers-on-Employer-Shared-Responsibility-Provisions-Under-the-Affordable-Care-Act"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po.gov/fdsys/pkg/FR-2013-01-03/pdf/2012-31582.pdf" TargetMode="External"/><Relationship Id="rId24" Type="http://schemas.openxmlformats.org/officeDocument/2006/relationships/hyperlink" Target="http://www.gpo.gov/fdsys/pkg/FR-2012-12-12/pdf/2012-29951.pdf" TargetMode="External"/><Relationship Id="rId32" Type="http://schemas.openxmlformats.org/officeDocument/2006/relationships/hyperlink" Target="http://www.gpo.gov/fdsys/pkg/FR-2012-12-28/pdf/2012-31284.pdf" TargetMode="External"/><Relationship Id="rId37" Type="http://schemas.openxmlformats.org/officeDocument/2006/relationships/hyperlink" Target="http://www.gpo.gov/fdsys/pkg/FR-2013-01-08/pdf/2013-00065.pdf" TargetMode="External"/><Relationship Id="rId40" Type="http://schemas.openxmlformats.org/officeDocument/2006/relationships/hyperlink" Target="http://www.gpo.gov/fdsys/pkg/FR-2013-01-02/pdf/2012-31269.pdf" TargetMode="External"/><Relationship Id="rId45" Type="http://schemas.openxmlformats.org/officeDocument/2006/relationships/hyperlink" Target="http://www.reginfo.gov/public/do/eAgendaViewRule?pubId=null&amp;RIN=1218-AC79"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gpo.gov/fdsys/pkg/FR-2012-12-26/pdf/2012-30964.pdf" TargetMode="External"/><Relationship Id="rId23" Type="http://schemas.openxmlformats.org/officeDocument/2006/relationships/hyperlink" Target="http://www.gpo.gov/fdsys/pkg/FR-2012-12-12/pdf/2012-29951.pdf" TargetMode="External"/><Relationship Id="rId28" Type="http://schemas.openxmlformats.org/officeDocument/2006/relationships/hyperlink" Target="http://www.gpo.gov/fdsys/pkg/FR-2013-01-10/pdf/2013-00292.pdf" TargetMode="External"/><Relationship Id="rId36" Type="http://schemas.openxmlformats.org/officeDocument/2006/relationships/hyperlink" Target="http://www.healthit.gov/policy-researchers-implementers/2014-edition-final-test-method" TargetMode="External"/><Relationship Id="rId49" Type="http://schemas.openxmlformats.org/officeDocument/2006/relationships/hyperlink" Target="http://www.cms.gov/Outreach-and-Education/American-Indian-Alaska-Native/AIAN/index.html" TargetMode="External"/><Relationship Id="rId57" Type="http://schemas.openxmlformats.org/officeDocument/2006/relationships/fontTable" Target="fontTable.xml"/><Relationship Id="rId10" Type="http://schemas.openxmlformats.org/officeDocument/2006/relationships/hyperlink" Target="http://www.gpo.gov/fdsys/pkg/FR-2012-12-21/pdf/2012-30749.pdf" TargetMode="External"/><Relationship Id="rId19" Type="http://schemas.openxmlformats.org/officeDocument/2006/relationships/hyperlink" Target="http://www.gpo.gov/fdsys/pkg/FR-2012-12-07/pdf/2012-29627.pdf" TargetMode="External"/><Relationship Id="rId31" Type="http://schemas.openxmlformats.org/officeDocument/2006/relationships/hyperlink" Target="http://www.gpo.gov/fdsys/pkg/FR-2012-12-28/pdf/2012-31107.pdf" TargetMode="External"/><Relationship Id="rId44" Type="http://schemas.openxmlformats.org/officeDocument/2006/relationships/hyperlink" Target="http://www.reginfo.gov/public/do/eAgendaViewRule?pubId=null&amp;RIN=0945-AA03" TargetMode="External"/><Relationship Id="rId52"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gpo.gov/fdsys/pkg/FR-2012-12-21/pdf/2012-30749.pdf" TargetMode="External"/><Relationship Id="rId14" Type="http://schemas.openxmlformats.org/officeDocument/2006/relationships/hyperlink" Target="http://www.healthcare.gov/news/factsheets/2012/11/wellness11202012a.html" TargetMode="External"/><Relationship Id="rId22" Type="http://schemas.openxmlformats.org/officeDocument/2006/relationships/hyperlink" Target="http://www.gpo.gov/fdsys/pkg/FR-2012-12-07/pdf/2012-29626.pdf" TargetMode="External"/><Relationship Id="rId27" Type="http://schemas.openxmlformats.org/officeDocument/2006/relationships/hyperlink" Target="http://www.gpo.gov/fdsys/pkg/FR-2013-01-11/pdf/2013-00363.pdf" TargetMode="External"/><Relationship Id="rId30" Type="http://schemas.openxmlformats.org/officeDocument/2006/relationships/hyperlink" Target="http://www.gpo.gov/fdsys/pkg/FR-2012-12-27/pdf/2012-31113.pdf" TargetMode="External"/><Relationship Id="rId35" Type="http://schemas.openxmlformats.org/officeDocument/2006/relationships/hyperlink" Target="http://www.gpo.gov/fdsys/pkg/FR-2013-01-02/pdf/2012-31484.pdf" TargetMode="External"/><Relationship Id="rId43" Type="http://schemas.openxmlformats.org/officeDocument/2006/relationships/hyperlink" Target="http://www.gpo.gov/fdsys/pkg/FR-2013-01-08/pdf/2012-31671.pdf" TargetMode="External"/><Relationship Id="rId48" Type="http://schemas.openxmlformats.org/officeDocument/2006/relationships/hyperlink" Target="http://www.gpo.gov/fdsys/pkg/FR-2012-12-07/pdf/2012-29184.pdf" TargetMode="External"/><Relationship Id="rId56" Type="http://schemas.openxmlformats.org/officeDocument/2006/relationships/footer" Target="footer3.xml"/><Relationship Id="rId8" Type="http://schemas.openxmlformats.org/officeDocument/2006/relationships/endnotes" Target="endnotes.xml"/><Relationship Id="rId51"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CC3C08-CC00-4528-81FF-5B9672E91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24</Pages>
  <Words>10013</Words>
  <Characters>57075</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Doneg</dc:creator>
  <cp:lastModifiedBy>Doneg</cp:lastModifiedBy>
  <cp:revision>16</cp:revision>
  <cp:lastPrinted>2012-11-20T12:11:00Z</cp:lastPrinted>
  <dcterms:created xsi:type="dcterms:W3CDTF">2013-01-14T17:41:00Z</dcterms:created>
  <dcterms:modified xsi:type="dcterms:W3CDTF">2013-01-14T18:01:00Z</dcterms:modified>
</cp:coreProperties>
</file>